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685A08" Type="http://schemas.openxmlformats.org/officeDocument/2006/relationships/officeDocument" Target="/word/document.xml" /><Relationship Id="coreR1B685A08" Type="http://schemas.openxmlformats.org/package/2006/relationships/metadata/core-properties" Target="/docProps/core.xml" /><Relationship Id="customR1B685A0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vzduchotechniky (kód: 23-072-H)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vzduchotechniky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podkladech a dokumentaci pro montáž a opravy vzduchotechnických zařízení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Volba postupu práce, pomůcek a náhradních dílů pro provádění montáže a oprav vzduchotechnických zařízení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Sestavování částí vzduchotechnických zařízení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Ruční obrábění a zpracovávání kovových a nekovových materiálů řezáním, stříháním, pilováním, vrtáním, broušením a ohýbáním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Provádění údržby a oprav vzduchotechnických zařízení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Provádění funkčních zkoušek vzduchotechnických zařízení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15.08.2013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vzduchotechniky, 11.9.2026 18:32:01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http://katalog.nsp.cz/karta_p.aspx?id_jp=108&amp;kod_sm1=37).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se musí před zkouškou prokázat platným svářečským průkazem pro svařování kovů podle ČSN 05 07 05 nebo dle ČSN EN 287-1.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vzduchotechniky, 11.9.2026 18:32:01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strojírenství, ustavená a licencovaná pro tuto činnost HK ČR a SP ČR.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ZVVZ, a. s., Milevsko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ZVVZ-Enven Engineering, a. s., Milevsko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Milevsko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vzduchotechniky, 11.9.2026 18:32:01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