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C83CF8" Type="http://schemas.openxmlformats.org/officeDocument/2006/relationships/officeDocument" Target="/word/document.xml" /><Relationship Id="coreR5AC83CF8" Type="http://schemas.openxmlformats.org/package/2006/relationships/metadata/core-properties" Target="/docProps/core.xml" /><Relationship Id="customR5AC83C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poštovní přepravy pro mezinárodní poštovní provoz (kód: 37-027-M)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přepravy pro mezinárodní poštovní provoz</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technologických postupech poštovního operátora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SW evidence poštovních zásilek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vzorkování listovních zásilek došlých ze zahraničí a jejich zpracování ve stanovených limitech 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Zpracování poštovních zásilek, závěrů a uzávěrů (včetně avizování zásilek a zpracování provozních dokladů) v mezinárodním poštovním styku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zásilek určených k celnímu projednání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podkladů pro vyúčtování v mezinárodním poštovním styku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Pracovník poštovní přepravy pro mezinárodní poštovní provoz, 13.9.2026 18:49:20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technologických postupech poštovního operátora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provozní technologické postupy pro zpracování zásilek vyměňovací poštou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provozních předpisech poštovního operátora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Orientovat se v poštovních podmínkách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Zajišťování SW evidence poštovních zásilek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Provést evidenci zapsaných zásilek pomocí ručního snímače čárového kódu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Vyhotovit příslušné provozní doklady</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Vyhotovit příslušné přepravní doklady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547" w:hRule="exact" w:wrap="none" w:vAnchor="page" w:hAnchor="margin" w:x="28" w:y="8160"/>
        <w:rPr>
          <w:rStyle w:val="C18"/>
          <w:rtl w:val="0"/>
        </w:rPr>
      </w:pPr>
      <w:r>
        <w:rPr>
          <w:rStyle w:val="C18"/>
          <w:rtl w:val="0"/>
        </w:rPr>
        <w:t>Měření a vzorkování listovních zásilek došlých ze zahraničí a jejich zpracování ve stanovených limitech kvality</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a) Popsat základní technologické postupy měření a vzorkování zásilek</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b) Předvést způsob měření a vzorkování zásilek</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Praktické předvedení a 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c) Uvést postupy pro zpracování zásilek ve stanovených limitech kvality</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60"/>
        <w:rPr>
          <w:rStyle w:val="C18"/>
          <w:rtl w:val="0"/>
        </w:rPr>
      </w:pPr>
      <w:r>
        <w:rPr>
          <w:rStyle w:val="C18"/>
          <w:rtl w:val="0"/>
        </w:rPr>
        <w:t>Zpracování poštovních zásilek, závěrů a uzávěrů (včetně avizování zásilek a zpracování provozních dokladů) v mezinárodním poštovním styku</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Vyjmenovat druhy zásilek, uzávěrů a závěrů</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Ústní ověření</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b) Vytvořit a vypravit závěr určený k přepravě do zahraničí</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 a ústní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c) Popsat způsob přepravy závěru do místa určení</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Ústní ověření</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d) Převzít a provést vykartování závěru došlého ze zahraničí</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 a ústní ověření</w:t>
      </w:r>
    </w:p>
    <w:p>
      <w:pPr>
        <w:pStyle w:val="P12"/>
        <w:framePr w:w="6710" w:h="376" w:hRule="exact" w:wrap="none" w:vAnchor="page" w:hAnchor="margin" w:x="45" w:y="13388"/>
        <w:rPr>
          <w:rStyle w:val="C3"/>
          <w:rtl w:val="0"/>
        </w:rPr>
      </w:pPr>
    </w:p>
    <w:p>
      <w:pPr>
        <w:pStyle w:val="P13"/>
        <w:framePr w:w="6658" w:h="249" w:hRule="exact" w:wrap="none" w:vAnchor="page" w:hAnchor="margin" w:x="71" w:y="13444"/>
        <w:rPr>
          <w:rStyle w:val="C11"/>
          <w:rtl w:val="0"/>
        </w:rPr>
      </w:pPr>
      <w:r>
        <w:rPr>
          <w:rStyle w:val="C11"/>
          <w:rtl w:val="0"/>
        </w:rPr>
        <w:t>e) Popsat způsob řešení nepravidelností u závěru došlého ze zahraničí</w:t>
      </w:r>
    </w:p>
    <w:p>
      <w:pPr>
        <w:pStyle w:val="P28"/>
        <w:framePr w:w="3921" w:h="376" w:hRule="exact" w:wrap="none" w:vAnchor="page" w:hAnchor="margin" w:x="6800" w:y="13388"/>
        <w:rPr>
          <w:rStyle w:val="C3"/>
          <w:rtl w:val="0"/>
        </w:rPr>
      </w:pPr>
    </w:p>
    <w:p>
      <w:pPr>
        <w:pStyle w:val="P29"/>
        <w:framePr w:w="3839" w:h="249" w:hRule="exact" w:wrap="none" w:vAnchor="page" w:hAnchor="margin" w:x="6856" w:y="13444"/>
        <w:rPr>
          <w:rStyle w:val="C21"/>
          <w:rtl w:val="0"/>
        </w:rPr>
      </w:pPr>
      <w:r>
        <w:rPr>
          <w:rStyle w:val="C21"/>
          <w:rtl w:val="0"/>
        </w:rPr>
        <w:t>Ústní ověření</w:t>
      </w:r>
    </w:p>
    <w:p>
      <w:pPr>
        <w:pStyle w:val="P16"/>
        <w:framePr w:w="6710" w:h="607" w:hRule="exact" w:wrap="none" w:vAnchor="page" w:hAnchor="margin" w:x="45" w:y="13764"/>
        <w:rPr>
          <w:rStyle w:val="C3"/>
          <w:rtl w:val="0"/>
        </w:rPr>
      </w:pPr>
    </w:p>
    <w:p>
      <w:pPr>
        <w:pStyle w:val="P17"/>
        <w:framePr w:w="6658" w:h="480" w:hRule="exact" w:wrap="none" w:vAnchor="page" w:hAnchor="margin" w:x="71" w:y="13820"/>
        <w:rPr>
          <w:rStyle w:val="C13"/>
          <w:rtl w:val="0"/>
        </w:rPr>
      </w:pPr>
      <w:r>
        <w:rPr>
          <w:rStyle w:val="C13"/>
          <w:rtl w:val="0"/>
        </w:rPr>
        <w:t>f) Popsat předání uzávěru nebo zásilky poštovnímu kurzu včetně zásad BOZP</w:t>
      </w:r>
    </w:p>
    <w:p>
      <w:pPr>
        <w:pStyle w:val="P30"/>
        <w:framePr w:w="3921" w:h="607" w:hRule="exact" w:wrap="none" w:vAnchor="page" w:hAnchor="margin" w:x="6800" w:y="13764"/>
        <w:rPr>
          <w:rStyle w:val="C3"/>
          <w:rtl w:val="0"/>
        </w:rPr>
      </w:pPr>
    </w:p>
    <w:p>
      <w:pPr>
        <w:pStyle w:val="P31"/>
        <w:framePr w:w="3839" w:h="480" w:hRule="exact" w:wrap="none" w:vAnchor="page" w:hAnchor="margin" w:x="6856" w:y="13820"/>
        <w:rPr>
          <w:rStyle w:val="C22"/>
          <w:rtl w:val="0"/>
        </w:rPr>
      </w:pPr>
      <w:r>
        <w:rPr>
          <w:rStyle w:val="C22"/>
          <w:rtl w:val="0"/>
        </w:rPr>
        <w:t>Ústní ověření</w:t>
      </w:r>
    </w:p>
    <w:p>
      <w:pPr>
        <w:pStyle w:val="P32"/>
        <w:framePr w:w="10710" w:h="248" w:hRule="exact" w:wrap="none" w:vAnchor="page" w:hAnchor="margin" w:x="28" w:y="144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přepravy pro mezinárodní poštovní provoz, 13.9.2026 18:49:20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zásilek určených k celnímu projednání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 specifikovat země, ze kterých se zásilky předkládají k celnímu projednání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zásilky, které se předkládají a které se nepředkládají k celnímu projednání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výjimky předkládání zásilek k celnímu projednání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Zpracování podkladů pro vyúčtování v mezinárodním poštovním styku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podstatu provádění odpočtu v mezinárodním poštovním styku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Vyjmenovat příslušné provozní doklady a údaje, které je nutné uvádět za účelem provedení následného odpočtu se zahraničními poštovními operátory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Vyjmenovat příslušné přepravní doklady a údaje, které je nutné uvádět k vyúčtování nákladů s příslušnými přepravci</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přepravy pro mezinárodní poštovní provoz, 13.9.2026 18:49:20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20 fiktivních poštovních zásilek.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poštovní přepravy pro mezinárodní poštovní provoz, 13.9.2026 18:49:20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v řídící pozici v provozu poštovní přepravy.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650"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k používání poštovním operátorem v rámci mezinárodního poštovního styku</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pracoviště pracovníka mezinárodní poštovní přepravy (PC se specializovaným SW, snímač, policová třídnice)</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pytle, plastové plomby, motouz, pytlovák</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Vlaječky a svazovky</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poštovního operátora</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poštovního operátora</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 (fiktivní zásilky)</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poštovní přepravy pro mezinárodní poštovní provoz, 13.9.2026 18:49:20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Pracovník poštovní přepravy pro mezinárodní poštovní provoz, 13.9.2026 18:49:20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poštovní přepravy pro mezinárodní poštovní provoz, 13.9.2026 18:49:20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915F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6AB8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