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32EB4A" Type="http://schemas.openxmlformats.org/officeDocument/2006/relationships/officeDocument" Target="/word/document.xml" /><Relationship Id="coreR5532EB4A" Type="http://schemas.openxmlformats.org/package/2006/relationships/metadata/core-properties" Target="/docProps/core.xml" /><Relationship Id="customR5532EB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pro mezinárodní poštovní provoz (kód: 37-027-M)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pro mezinárodní poštovní provoz, 30.4.2026 13:37:09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 přepravy pro mezinárodní poštovní provoz</w:t>
      </w:r>
    </w:p>
    <w:p>
      <w:pPr>
        <w:pStyle w:val="P20"/>
        <w:framePr w:w="5338" w:h="607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pro mezinárodní poštovní provoz, 30.4.2026 13:37:09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