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B1BE3E" Type="http://schemas.openxmlformats.org/officeDocument/2006/relationships/officeDocument" Target="/word/document.xml" /><Relationship Id="coreR3BB1BE3E" Type="http://schemas.openxmlformats.org/package/2006/relationships/metadata/core-properties" Target="/docProps/core.xml" /><Relationship Id="customR3BB1BE3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poštovních informačních služeb (kód: 37-026-M)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poštovních informačních služeb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platných technologických postupech týkajících se poštovní přepravy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platných technologických postupech týkajících se poštovního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produktech pošty a smluvních partnerů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Poradenství v odborných otázkách poštovního provozu a přepravy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Poskytování informací o poštovních službách a službách smluvních partnerů, včetně okamžité podpory zákazníkům při řešení problémů</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Jednání se zákazníkem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5</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Operátor poštovních informačních služeb, 11.9.2026 19:19:34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platných technologických postupech týkajících se poštovní přepravy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a vysvětlit význam poštovního směrovacího čísla k vnitrostátní zásilce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pracovní postupy v provozních předpisech</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Vyhledat doby dopravy vybrané zásilky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normách a platných technologických postupech týkajících se poštovního provozu</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Vyjmenovat druhy norem v poštovním provozu (poštovní podmínky i provozní předpisy)</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Vyhledat pracovní postupy v provozních předpisech</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c) Orientovat se v poštovních podmínkách</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Praktické předvedení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Orientace v produktech pošty a smluvních partnerů</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a) Orientovat se v nabídce produktů pošty</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Praktické předvedení a ústní ověření</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b) Orientovat se v nabídce produktů smluvních partnerů</w:t>
      </w:r>
    </w:p>
    <w:p>
      <w:pPr>
        <w:pStyle w:val="P30"/>
        <w:framePr w:w="3921" w:h="376" w:hRule="exact" w:wrap="none" w:vAnchor="page" w:hAnchor="margin" w:x="6800" w:y="9351"/>
        <w:rPr>
          <w:rStyle w:val="C3"/>
          <w:rtl w:val="0"/>
        </w:rPr>
      </w:pPr>
    </w:p>
    <w:p>
      <w:pPr>
        <w:pStyle w:val="P31"/>
        <w:framePr w:w="3839" w:h="249" w:hRule="exact" w:wrap="none" w:vAnchor="page" w:hAnchor="margin" w:x="6856" w:y="9407"/>
        <w:rPr>
          <w:rStyle w:val="C22"/>
          <w:rtl w:val="0"/>
        </w:rPr>
      </w:pPr>
      <w:r>
        <w:rPr>
          <w:rStyle w:val="C22"/>
          <w:rtl w:val="0"/>
        </w:rPr>
        <w:t>Praktické předvedení a ústní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c) Vyhledat podmínky pro poskytování poštovních služeb</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všechna kritéria.</w:t>
      </w:r>
    </w:p>
    <w:p>
      <w:pPr>
        <w:pStyle w:val="P23"/>
        <w:framePr w:w="10710" w:h="340" w:hRule="exact" w:wrap="none" w:vAnchor="page" w:hAnchor="margin" w:x="28" w:y="10653"/>
        <w:rPr>
          <w:rStyle w:val="C18"/>
          <w:rtl w:val="0"/>
        </w:rPr>
      </w:pPr>
      <w:r>
        <w:rPr>
          <w:rStyle w:val="C18"/>
          <w:rtl w:val="0"/>
        </w:rPr>
        <w:t>Poradenství v odborných otázkách poštovního provozu a přepravy</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Vybrat nejvhodnější listovní produkt na základě údajů sdělených klientem</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Vybrat nejvhodnější balíkový produkt na základě údajů sdělených klientem</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 a ústní ověření</w:t>
      </w:r>
    </w:p>
    <w:p>
      <w:pPr>
        <w:pStyle w:val="P12"/>
        <w:framePr w:w="6710" w:h="607" w:hRule="exact" w:wrap="none" w:vAnchor="page" w:hAnchor="margin" w:x="45" w:y="12221"/>
        <w:rPr>
          <w:rStyle w:val="C3"/>
          <w:rtl w:val="0"/>
        </w:rPr>
      </w:pPr>
    </w:p>
    <w:p>
      <w:pPr>
        <w:pStyle w:val="P13"/>
        <w:framePr w:w="6658" w:h="480" w:hRule="exact" w:wrap="none" w:vAnchor="page" w:hAnchor="margin" w:x="71" w:y="12277"/>
        <w:rPr>
          <w:rStyle w:val="C11"/>
          <w:rtl w:val="0"/>
        </w:rPr>
      </w:pPr>
      <w:r>
        <w:rPr>
          <w:rStyle w:val="C11"/>
          <w:rtl w:val="0"/>
        </w:rPr>
        <w:t>c) Vybrat nejvhodnější produkt pro zaslání peněžní částky na základě údajů sdělených klientem</w:t>
      </w:r>
    </w:p>
    <w:p>
      <w:pPr>
        <w:pStyle w:val="P28"/>
        <w:framePr w:w="3921" w:h="607" w:hRule="exact" w:wrap="none" w:vAnchor="page" w:hAnchor="margin" w:x="6800" w:y="12221"/>
        <w:rPr>
          <w:rStyle w:val="C3"/>
          <w:rtl w:val="0"/>
        </w:rPr>
      </w:pPr>
    </w:p>
    <w:p>
      <w:pPr>
        <w:pStyle w:val="P29"/>
        <w:framePr w:w="3839" w:h="480" w:hRule="exact" w:wrap="none" w:vAnchor="page" w:hAnchor="margin" w:x="6856" w:y="12277"/>
        <w:rPr>
          <w:rStyle w:val="C21"/>
          <w:rtl w:val="0"/>
        </w:rPr>
      </w:pPr>
      <w:r>
        <w:rPr>
          <w:rStyle w:val="C21"/>
          <w:rtl w:val="0"/>
        </w:rPr>
        <w:t>Praktické a ústní ověření</w:t>
      </w:r>
    </w:p>
    <w:p>
      <w:pPr>
        <w:pStyle w:val="P16"/>
        <w:framePr w:w="6710" w:h="607" w:hRule="exact" w:wrap="none" w:vAnchor="page" w:hAnchor="margin" w:x="45" w:y="12828"/>
        <w:rPr>
          <w:rStyle w:val="C3"/>
          <w:rtl w:val="0"/>
        </w:rPr>
      </w:pPr>
    </w:p>
    <w:p>
      <w:pPr>
        <w:pStyle w:val="P17"/>
        <w:framePr w:w="6658" w:h="480" w:hRule="exact" w:wrap="none" w:vAnchor="page" w:hAnchor="margin" w:x="71" w:y="12884"/>
        <w:rPr>
          <w:rStyle w:val="C13"/>
          <w:rtl w:val="0"/>
        </w:rPr>
      </w:pPr>
      <w:r>
        <w:rPr>
          <w:rStyle w:val="C13"/>
          <w:rtl w:val="0"/>
        </w:rPr>
        <w:t>d) Sdělit doby dopravy vybraných zásilek a vybrat produkt s možností dodání v sobotu, neděli a ve svátek dle sdělených údajů</w:t>
      </w:r>
    </w:p>
    <w:p>
      <w:pPr>
        <w:pStyle w:val="P30"/>
        <w:framePr w:w="3921" w:h="607" w:hRule="exact" w:wrap="none" w:vAnchor="page" w:hAnchor="margin" w:x="6800" w:y="12828"/>
        <w:rPr>
          <w:rStyle w:val="C3"/>
          <w:rtl w:val="0"/>
        </w:rPr>
      </w:pPr>
    </w:p>
    <w:p>
      <w:pPr>
        <w:pStyle w:val="P31"/>
        <w:framePr w:w="3839" w:h="480" w:hRule="exact" w:wrap="none" w:vAnchor="page" w:hAnchor="margin" w:x="6856" w:y="12884"/>
        <w:rPr>
          <w:rStyle w:val="C22"/>
          <w:rtl w:val="0"/>
        </w:rPr>
      </w:pPr>
      <w:r>
        <w:rPr>
          <w:rStyle w:val="C22"/>
          <w:rtl w:val="0"/>
        </w:rPr>
        <w:t>Praktické předvedení a ústní ověření</w:t>
      </w:r>
    </w:p>
    <w:p>
      <w:pPr>
        <w:pStyle w:val="P12"/>
        <w:framePr w:w="6710" w:h="607" w:hRule="exact" w:wrap="none" w:vAnchor="page" w:hAnchor="margin" w:x="45" w:y="13434"/>
        <w:rPr>
          <w:rStyle w:val="C3"/>
          <w:rtl w:val="0"/>
        </w:rPr>
      </w:pPr>
    </w:p>
    <w:p>
      <w:pPr>
        <w:pStyle w:val="P13"/>
        <w:framePr w:w="6658" w:h="480" w:hRule="exact" w:wrap="none" w:vAnchor="page" w:hAnchor="margin" w:x="71" w:y="13490"/>
        <w:rPr>
          <w:rStyle w:val="C11"/>
          <w:rtl w:val="0"/>
        </w:rPr>
      </w:pPr>
      <w:r>
        <w:rPr>
          <w:rStyle w:val="C11"/>
          <w:rtl w:val="0"/>
        </w:rPr>
        <w:t>e) Charakterizovat odpovědnost pošty za jednotlivé druhy zásilek a postup při uplatnění nároku na náhradu</w:t>
      </w:r>
    </w:p>
    <w:p>
      <w:pPr>
        <w:pStyle w:val="P28"/>
        <w:framePr w:w="3921" w:h="607" w:hRule="exact" w:wrap="none" w:vAnchor="page" w:hAnchor="margin" w:x="6800" w:y="13434"/>
        <w:rPr>
          <w:rStyle w:val="C3"/>
          <w:rtl w:val="0"/>
        </w:rPr>
      </w:pPr>
    </w:p>
    <w:p>
      <w:pPr>
        <w:pStyle w:val="P29"/>
        <w:framePr w:w="3839" w:h="480" w:hRule="exact" w:wrap="none" w:vAnchor="page" w:hAnchor="margin" w:x="6856" w:y="13490"/>
        <w:rPr>
          <w:rStyle w:val="C21"/>
          <w:rtl w:val="0"/>
        </w:rPr>
      </w:pPr>
      <w:r>
        <w:rPr>
          <w:rStyle w:val="C21"/>
          <w:rtl w:val="0"/>
        </w:rPr>
        <w:t>Praktické předvedení a ústní ověření</w:t>
      </w:r>
    </w:p>
    <w:p>
      <w:pPr>
        <w:pStyle w:val="P32"/>
        <w:framePr w:w="10710" w:h="248" w:hRule="exact" w:wrap="none" w:vAnchor="page" w:hAnchor="margin" w:x="28" w:y="141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poštovních informačních služeb, 11.9.2026 19:19:34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informací o poštovních službách a službách smluvních partnerů, včetně okamžité podpory zákazníkům při řešení problémů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Nabídnout klientovi dle jeho požadavků vhodnou poštovní službu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Nabídnout klientovi dle jeho požadavků vhodnou službu smluvních partnerů</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Poradit klientovi při řešení problému týkajícího se podání a dodání zásilky</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376" w:hRule="exact" w:wrap="none" w:vAnchor="page" w:hAnchor="margin" w:x="45" w:y="4536"/>
        <w:rPr>
          <w:rStyle w:val="C3"/>
          <w:rtl w:val="0"/>
        </w:rPr>
      </w:pPr>
    </w:p>
    <w:p>
      <w:pPr>
        <w:pStyle w:val="P17"/>
        <w:framePr w:w="6658" w:h="249" w:hRule="exact" w:wrap="none" w:vAnchor="page" w:hAnchor="margin" w:x="71" w:y="4592"/>
        <w:rPr>
          <w:rStyle w:val="C13"/>
          <w:rtl w:val="0"/>
        </w:rPr>
      </w:pPr>
      <w:r>
        <w:rPr>
          <w:rStyle w:val="C13"/>
          <w:rtl w:val="0"/>
        </w:rPr>
        <w:t>d) Poradit klientovi při řešení problému týkajícího se reklamace zásilky</w:t>
      </w:r>
    </w:p>
    <w:p>
      <w:pPr>
        <w:pStyle w:val="P30"/>
        <w:framePr w:w="3921" w:h="376" w:hRule="exact" w:wrap="none" w:vAnchor="page" w:hAnchor="margin" w:x="6800" w:y="4536"/>
        <w:rPr>
          <w:rStyle w:val="C3"/>
          <w:rtl w:val="0"/>
        </w:rPr>
      </w:pPr>
    </w:p>
    <w:p>
      <w:pPr>
        <w:pStyle w:val="P31"/>
        <w:framePr w:w="3839" w:h="249" w:hRule="exact" w:wrap="none" w:vAnchor="page" w:hAnchor="margin" w:x="6856" w:y="4592"/>
        <w:rPr>
          <w:rStyle w:val="C22"/>
          <w:rtl w:val="0"/>
        </w:rPr>
      </w:pPr>
      <w:r>
        <w:rPr>
          <w:rStyle w:val="C22"/>
          <w:rtl w:val="0"/>
        </w:rPr>
        <w:t>Praktické předvedení</w:t>
      </w:r>
    </w:p>
    <w:p>
      <w:pPr>
        <w:pStyle w:val="P32"/>
        <w:framePr w:w="10710" w:h="248" w:hRule="exact" w:wrap="none" w:vAnchor="page" w:hAnchor="margin" w:x="28" w:y="5026"/>
        <w:rPr>
          <w:rStyle w:val="C23"/>
          <w:rtl w:val="0"/>
        </w:rPr>
      </w:pPr>
      <w:r>
        <w:rPr>
          <w:rStyle w:val="C23"/>
          <w:rtl w:val="0"/>
        </w:rPr>
        <w:t>Je třeba splnit všechna kritéria.</w:t>
      </w:r>
    </w:p>
    <w:p>
      <w:pPr>
        <w:pStyle w:val="P23"/>
        <w:framePr w:w="10710" w:h="340" w:hRule="exact" w:wrap="none" w:vAnchor="page" w:hAnchor="margin" w:x="28" w:y="5462"/>
        <w:rPr>
          <w:rStyle w:val="C18"/>
          <w:rtl w:val="0"/>
        </w:rPr>
      </w:pPr>
      <w:r>
        <w:rPr>
          <w:rStyle w:val="C18"/>
          <w:rtl w:val="0"/>
        </w:rPr>
        <w:t>Jednání se zákazníkem</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376" w:hRule="exact" w:wrap="none" w:vAnchor="page" w:hAnchor="margin" w:x="45" w:y="6277"/>
        <w:rPr>
          <w:rStyle w:val="C3"/>
          <w:rtl w:val="0"/>
        </w:rPr>
      </w:pPr>
    </w:p>
    <w:p>
      <w:pPr>
        <w:pStyle w:val="P13"/>
        <w:framePr w:w="6658" w:h="249" w:hRule="exact" w:wrap="none" w:vAnchor="page" w:hAnchor="margin" w:x="71" w:y="6333"/>
        <w:rPr>
          <w:rStyle w:val="C11"/>
          <w:rtl w:val="0"/>
        </w:rPr>
      </w:pPr>
      <w:r>
        <w:rPr>
          <w:rStyle w:val="C11"/>
          <w:rtl w:val="0"/>
        </w:rPr>
        <w:t>a) Charakterizovat zásady komunikace s klientem</w:t>
      </w:r>
    </w:p>
    <w:p>
      <w:pPr>
        <w:pStyle w:val="P28"/>
        <w:framePr w:w="3921" w:h="376" w:hRule="exact" w:wrap="none" w:vAnchor="page" w:hAnchor="margin" w:x="6800" w:y="6277"/>
        <w:rPr>
          <w:rStyle w:val="C3"/>
          <w:rtl w:val="0"/>
        </w:rPr>
      </w:pPr>
    </w:p>
    <w:p>
      <w:pPr>
        <w:pStyle w:val="P29"/>
        <w:framePr w:w="3839" w:h="249" w:hRule="exact" w:wrap="none" w:vAnchor="page" w:hAnchor="margin" w:x="6856" w:y="6333"/>
        <w:rPr>
          <w:rStyle w:val="C21"/>
          <w:rtl w:val="0"/>
        </w:rPr>
      </w:pPr>
      <w:r>
        <w:rPr>
          <w:rStyle w:val="C21"/>
          <w:rtl w:val="0"/>
        </w:rPr>
        <w:t>Ústní ověření</w:t>
      </w:r>
    </w:p>
    <w:p>
      <w:pPr>
        <w:pStyle w:val="P16"/>
        <w:framePr w:w="6710" w:h="376" w:hRule="exact" w:wrap="none" w:vAnchor="page" w:hAnchor="margin" w:x="45" w:y="6653"/>
        <w:rPr>
          <w:rStyle w:val="C3"/>
          <w:rtl w:val="0"/>
        </w:rPr>
      </w:pPr>
    </w:p>
    <w:p>
      <w:pPr>
        <w:pStyle w:val="P17"/>
        <w:framePr w:w="6658" w:h="249" w:hRule="exact" w:wrap="none" w:vAnchor="page" w:hAnchor="margin" w:x="71" w:y="6709"/>
        <w:rPr>
          <w:rStyle w:val="C13"/>
          <w:rtl w:val="0"/>
        </w:rPr>
      </w:pPr>
      <w:r>
        <w:rPr>
          <w:rStyle w:val="C13"/>
          <w:rtl w:val="0"/>
        </w:rPr>
        <w:t>b) Vyřešit telefonický dotaz zákazníka a případně nabídnout vhodnou službu</w:t>
      </w:r>
    </w:p>
    <w:p>
      <w:pPr>
        <w:pStyle w:val="P30"/>
        <w:framePr w:w="3921" w:h="376" w:hRule="exact" w:wrap="none" w:vAnchor="page" w:hAnchor="margin" w:x="6800" w:y="6653"/>
        <w:rPr>
          <w:rStyle w:val="C3"/>
          <w:rtl w:val="0"/>
        </w:rPr>
      </w:pPr>
    </w:p>
    <w:p>
      <w:pPr>
        <w:pStyle w:val="P31"/>
        <w:framePr w:w="3839" w:h="249" w:hRule="exact" w:wrap="none" w:vAnchor="page" w:hAnchor="margin" w:x="6856" w:y="6709"/>
        <w:rPr>
          <w:rStyle w:val="C22"/>
          <w:rtl w:val="0"/>
        </w:rPr>
      </w:pPr>
      <w:r>
        <w:rPr>
          <w:rStyle w:val="C22"/>
          <w:rtl w:val="0"/>
        </w:rPr>
        <w:t>Praktické předvedení</w:t>
      </w:r>
    </w:p>
    <w:p>
      <w:pPr>
        <w:pStyle w:val="P12"/>
        <w:framePr w:w="6710" w:h="607" w:hRule="exact" w:wrap="none" w:vAnchor="page" w:hAnchor="margin" w:x="45" w:y="7030"/>
        <w:rPr>
          <w:rStyle w:val="C3"/>
          <w:rtl w:val="0"/>
        </w:rPr>
      </w:pPr>
    </w:p>
    <w:p>
      <w:pPr>
        <w:pStyle w:val="P13"/>
        <w:framePr w:w="6658" w:h="480" w:hRule="exact" w:wrap="none" w:vAnchor="page" w:hAnchor="margin" w:x="71" w:y="7086"/>
        <w:rPr>
          <w:rStyle w:val="C11"/>
          <w:rtl w:val="0"/>
        </w:rPr>
      </w:pPr>
      <w:r>
        <w:rPr>
          <w:rStyle w:val="C11"/>
          <w:rtl w:val="0"/>
        </w:rPr>
        <w:t>c) Vytvořit věcně i gramaticky správnou stručnou odpověď na e-mailový dotaz zákazníka</w:t>
      </w:r>
    </w:p>
    <w:p>
      <w:pPr>
        <w:pStyle w:val="P28"/>
        <w:framePr w:w="3921" w:h="607" w:hRule="exact" w:wrap="none" w:vAnchor="page" w:hAnchor="margin" w:x="6800" w:y="7030"/>
        <w:rPr>
          <w:rStyle w:val="C3"/>
          <w:rtl w:val="0"/>
        </w:rPr>
      </w:pPr>
    </w:p>
    <w:p>
      <w:pPr>
        <w:pStyle w:val="P29"/>
        <w:framePr w:w="3839" w:h="480" w:hRule="exact" w:wrap="none" w:vAnchor="page" w:hAnchor="margin" w:x="6856" w:y="7086"/>
        <w:rPr>
          <w:rStyle w:val="C21"/>
          <w:rtl w:val="0"/>
        </w:rPr>
      </w:pPr>
      <w:r>
        <w:rPr>
          <w:rStyle w:val="C21"/>
          <w:rtl w:val="0"/>
        </w:rPr>
        <w:t>Praktické předvedení</w:t>
      </w:r>
    </w:p>
    <w:p>
      <w:pPr>
        <w:pStyle w:val="P16"/>
        <w:framePr w:w="6710" w:h="376" w:hRule="exact" w:wrap="none" w:vAnchor="page" w:hAnchor="margin" w:x="45" w:y="7636"/>
        <w:rPr>
          <w:rStyle w:val="C3"/>
          <w:rtl w:val="0"/>
        </w:rPr>
      </w:pPr>
    </w:p>
    <w:p>
      <w:pPr>
        <w:pStyle w:val="P17"/>
        <w:framePr w:w="6658" w:h="249" w:hRule="exact" w:wrap="none" w:vAnchor="page" w:hAnchor="margin" w:x="71" w:y="7692"/>
        <w:rPr>
          <w:rStyle w:val="C13"/>
          <w:rtl w:val="0"/>
        </w:rPr>
      </w:pPr>
      <w:r>
        <w:rPr>
          <w:rStyle w:val="C13"/>
          <w:rtl w:val="0"/>
        </w:rPr>
        <w:t>d) Zvládnout telefonickou komunikaci s problémovým volajícím</w:t>
      </w:r>
    </w:p>
    <w:p>
      <w:pPr>
        <w:pStyle w:val="P30"/>
        <w:framePr w:w="3921" w:h="376" w:hRule="exact" w:wrap="none" w:vAnchor="page" w:hAnchor="margin" w:x="6800" w:y="7636"/>
        <w:rPr>
          <w:rStyle w:val="C3"/>
          <w:rtl w:val="0"/>
        </w:rPr>
      </w:pPr>
    </w:p>
    <w:p>
      <w:pPr>
        <w:pStyle w:val="P31"/>
        <w:framePr w:w="3839" w:h="249" w:hRule="exact" w:wrap="none" w:vAnchor="page" w:hAnchor="margin" w:x="6856" w:y="7692"/>
        <w:rPr>
          <w:rStyle w:val="C22"/>
          <w:rtl w:val="0"/>
        </w:rPr>
      </w:pPr>
      <w:r>
        <w:rPr>
          <w:rStyle w:val="C22"/>
          <w:rtl w:val="0"/>
        </w:rPr>
        <w:t>Praktické předvedení</w:t>
      </w:r>
    </w:p>
    <w:p>
      <w:pPr>
        <w:pStyle w:val="P32"/>
        <w:framePr w:w="10710" w:h="248" w:hRule="exact" w:wrap="none" w:vAnchor="page" w:hAnchor="margin" w:x="28" w:y="81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poštovních informačních služeb, 11.9.2026 19:19:34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jednání s klientem včetně zodpovězení dotazů a řešení problémů.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orientaci v poštovních podmínkách, znalosti produktů a k dodržování zásad jednání s klientem.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ověřováni formou vylosovaných otázek</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61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Výsledné hodnocení</w:t>
      </w:r>
    </w:p>
    <w:p>
      <w:pPr>
        <w:keepNext w:val="0"/>
        <w:keepLines w:val="0"/>
        <w:framePr w:w="10766" w:h="1497" w:hRule="exact" w:wrap="none" w:vAnchor="page" w:hAnchor="margin" w:x="0" w:y="95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98"/>
        <w:rPr>
          <w:rStyle w:val="C3"/>
          <w:rtl w:val="0"/>
        </w:rPr>
      </w:pPr>
    </w:p>
    <w:p>
      <w:pPr>
        <w:pStyle w:val="P35"/>
        <w:framePr w:w="10710" w:h="340" w:hRule="exact" w:wrap="none" w:vAnchor="page" w:hAnchor="margin" w:x="28" w:y="11298"/>
        <w:rPr>
          <w:rStyle w:val="C25"/>
          <w:rtl w:val="0"/>
        </w:rPr>
      </w:pPr>
      <w:r>
        <w:rPr>
          <w:rStyle w:val="C25"/>
          <w:rtl w:val="0"/>
        </w:rPr>
        <w:t>Počet zkoušejících</w:t>
      </w:r>
    </w:p>
    <w:p>
      <w:pPr>
        <w:keepNext w:val="0"/>
        <w:keepLines w:val="0"/>
        <w:framePr w:w="10766" w:h="1036" w:hRule="exact" w:wrap="none" w:vAnchor="page" w:hAnchor="margin" w:x="0" w:y="116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poštovních informačních služeb, 11.9.2026 19:19:34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poštovního operátora.</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logistiky).</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na pozici vedoucího poštovní provozovny.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252" w:hRule="exact" w:wrap="none" w:vAnchor="page" w:hAnchor="margin" w:x="0" w:y="10272"/>
        <w:rPr>
          <w:rStyle w:val="C3"/>
          <w:rtl w:val="0"/>
        </w:rPr>
      </w:pPr>
    </w:p>
    <w:p>
      <w:pPr>
        <w:pStyle w:val="P35"/>
        <w:framePr w:w="10710" w:h="340" w:hRule="exact" w:wrap="none" w:vAnchor="page" w:hAnchor="margin" w:x="28" w:y="10272"/>
        <w:rPr>
          <w:rStyle w:val="C25"/>
          <w:rtl w:val="0"/>
        </w:rPr>
      </w:pPr>
      <w:r>
        <w:rPr>
          <w:rStyle w:val="C25"/>
          <w:rtl w:val="0"/>
        </w:rPr>
        <w:t>Nezbytné materiální a technické předpoklady pro provedení zkoušky</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poštovním operátorem v podací a dodávací službě</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smluvních partnerů poštovního operátora</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pracovníka poštovní přepážky (pracovní stůl, PC se specializovaným SW poštovního operátora)</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w:t>
      </w:r>
    </w:p>
    <w:p>
      <w:pPr>
        <w:keepNext w:val="0"/>
        <w:keepLines w:val="1"/>
        <w:framePr w:w="10766" w:h="3911" w:hRule="exact" w:wrap="none" w:vAnchor="page" w:hAnchor="margin" w:x="0" w:y="1061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11"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751"/>
        <w:rPr>
          <w:rStyle w:val="C3"/>
          <w:rtl w:val="0"/>
        </w:rPr>
      </w:pPr>
    </w:p>
    <w:p>
      <w:pPr>
        <w:pStyle w:val="P35"/>
        <w:framePr w:w="10710" w:h="340" w:hRule="exact" w:wrap="none" w:vAnchor="page" w:hAnchor="margin" w:x="28" w:y="14751"/>
        <w:rPr>
          <w:rStyle w:val="C25"/>
          <w:rtl w:val="0"/>
        </w:rPr>
      </w:pPr>
      <w:r>
        <w:rPr>
          <w:rStyle w:val="C25"/>
          <w:rtl w:val="0"/>
        </w:rPr>
        <w:t>Doba přípravy na zkoušku</w:t>
      </w:r>
    </w:p>
    <w:p>
      <w:pPr>
        <w:keepNext w:val="0"/>
        <w:keepLines w:val="0"/>
        <w:framePr w:w="10766" w:h="806" w:hRule="exact" w:wrap="none" w:vAnchor="page" w:hAnchor="margin" w:x="0" w:y="15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Operátor poštovních informačních služeb, 11.9.2026 19:19:34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Operátor poštovních informačních služeb, 11.9.2026 19:19:34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Operátor poštovních informačních služeb, 11.9.2026 19:19:34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05A6C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B7620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7B70A6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