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89E82B4" Type="http://schemas.openxmlformats.org/officeDocument/2006/relationships/officeDocument" Target="/word/document.xml" /><Relationship Id="coreR89E82B4" Type="http://schemas.openxmlformats.org/package/2006/relationships/metadata/core-properties" Target="/docProps/core.xml" /><Relationship Id="customR89E82B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Operátor/operátorka poštovních informačních služeb (kód: 37-026-M)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Doprava a spoje (kód: 37)</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Operátor poštovních informačních služeb</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platných technologických postupech týkajících se poštovní přepravy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normách a platných technologických postupech týkajících se poštovního provozu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produktech pošty a smluvních partnerů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Poradenství v odborných otázkách poštovního provozu a přepravy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607" w:hRule="exact" w:wrap="none" w:vAnchor="page" w:hAnchor="margin" w:x="45" w:y="7124"/>
        <w:rPr>
          <w:rStyle w:val="C3"/>
          <w:rtl w:val="0"/>
        </w:rPr>
      </w:pPr>
    </w:p>
    <w:p>
      <w:pPr>
        <w:pStyle w:val="P13"/>
        <w:framePr w:w="9774" w:h="480" w:hRule="exact" w:wrap="none" w:vAnchor="page" w:hAnchor="margin" w:x="71" w:y="7180"/>
        <w:rPr>
          <w:rStyle w:val="C11"/>
          <w:rtl w:val="0"/>
        </w:rPr>
      </w:pPr>
      <w:r>
        <w:rPr>
          <w:rStyle w:val="C11"/>
          <w:rtl w:val="0"/>
        </w:rPr>
        <w:t>Poskytování informací o poštovních službách a službách smluvních partnerů, včetně okamžité podpory zákazníkům při řešení problémů</w:t>
      </w:r>
    </w:p>
    <w:p>
      <w:pPr>
        <w:pStyle w:val="P14"/>
        <w:framePr w:w="805" w:h="607" w:hRule="exact" w:wrap="none" w:vAnchor="page" w:hAnchor="margin" w:x="9916" w:y="7124"/>
        <w:rPr>
          <w:rStyle w:val="C3"/>
          <w:rtl w:val="0"/>
        </w:rPr>
      </w:pPr>
    </w:p>
    <w:p>
      <w:pPr>
        <w:pStyle w:val="P15"/>
        <w:framePr w:w="723" w:h="480" w:hRule="exact" w:wrap="none" w:vAnchor="page" w:hAnchor="margin" w:x="9972" w:y="7180"/>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Jednání se zákazníkem</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5</w:t>
      </w:r>
    </w:p>
    <w:p>
      <w:pPr>
        <w:pStyle w:val="P7"/>
        <w:framePr w:w="8788" w:h="340" w:hRule="exact" w:wrap="none" w:vAnchor="page" w:hAnchor="margin" w:x="28" w:y="8334"/>
        <w:rPr>
          <w:rStyle w:val="C8"/>
          <w:rtl w:val="0"/>
        </w:rPr>
      </w:pPr>
      <w:r>
        <w:rPr>
          <w:rStyle w:val="C8"/>
          <w:rtl w:val="0"/>
        </w:rPr>
        <w:t>Platnost standardu</w:t>
      </w:r>
    </w:p>
    <w:p>
      <w:pPr>
        <w:pStyle w:val="P20"/>
        <w:framePr w:w="2928" w:h="248" w:hRule="exact" w:wrap="none" w:vAnchor="page" w:hAnchor="margin" w:x="28" w:y="867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Operátor/operátorka poštovních informačních služeb, 11.9.2026 18:33:40</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platných technologických postupech týkajících se poštovní přepravy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Vyhledat a vysvětlit význam poštovního směrovacího čísla k vnitrostátní zásilce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Vyhledat pracovní postupy v provozních předpisech</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Vyhledat doby dopravy vybrané zásilky</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Praktické předvedení a ústní ověření</w:t>
      </w:r>
    </w:p>
    <w:p>
      <w:pPr>
        <w:pStyle w:val="P32"/>
        <w:framePr w:w="10710" w:h="248" w:hRule="exact" w:wrap="none" w:vAnchor="page" w:hAnchor="margin" w:x="28" w:y="5000"/>
        <w:rPr>
          <w:rStyle w:val="C23"/>
          <w:rtl w:val="0"/>
        </w:rPr>
      </w:pPr>
      <w:r>
        <w:rPr>
          <w:rStyle w:val="C23"/>
          <w:rtl w:val="0"/>
        </w:rPr>
        <w:t>Je třeba splnit všechna kritéria.</w:t>
      </w:r>
    </w:p>
    <w:p>
      <w:pPr>
        <w:pStyle w:val="P23"/>
        <w:framePr w:w="10710" w:h="340" w:hRule="exact" w:wrap="none" w:vAnchor="page" w:hAnchor="margin" w:x="28" w:y="5436"/>
        <w:rPr>
          <w:rStyle w:val="C18"/>
          <w:rtl w:val="0"/>
        </w:rPr>
      </w:pPr>
      <w:r>
        <w:rPr>
          <w:rStyle w:val="C18"/>
          <w:rtl w:val="0"/>
        </w:rPr>
        <w:t>Orientace v normách a platných technologických postupech týkajících se poštovního provozu</w:t>
      </w:r>
    </w:p>
    <w:p>
      <w:pPr>
        <w:pStyle w:val="P24"/>
        <w:framePr w:w="6713" w:h="376" w:hRule="exact" w:wrap="none" w:vAnchor="page" w:hAnchor="margin" w:x="45" w:y="5875"/>
        <w:rPr>
          <w:rStyle w:val="C3"/>
          <w:rtl w:val="0"/>
        </w:rPr>
      </w:pPr>
    </w:p>
    <w:p>
      <w:pPr>
        <w:pStyle w:val="P25"/>
        <w:framePr w:w="6661" w:h="249" w:hRule="exact" w:wrap="none" w:vAnchor="page" w:hAnchor="margin" w:x="71" w:y="5946"/>
        <w:rPr>
          <w:rStyle w:val="C19"/>
          <w:rtl w:val="0"/>
        </w:rPr>
      </w:pPr>
      <w:r>
        <w:rPr>
          <w:rStyle w:val="C19"/>
          <w:rtl w:val="0"/>
        </w:rPr>
        <w:t>Kritéria hodnocení</w:t>
      </w:r>
    </w:p>
    <w:p>
      <w:pPr>
        <w:pStyle w:val="P26"/>
        <w:framePr w:w="3918" w:h="376" w:hRule="exact" w:wrap="none" w:vAnchor="page" w:hAnchor="margin" w:x="6803" w:y="5875"/>
        <w:rPr>
          <w:rStyle w:val="C3"/>
          <w:rtl w:val="0"/>
        </w:rPr>
      </w:pPr>
    </w:p>
    <w:p>
      <w:pPr>
        <w:pStyle w:val="P27"/>
        <w:framePr w:w="3836" w:h="249" w:hRule="exact" w:wrap="none" w:vAnchor="page" w:hAnchor="margin" w:x="6859" w:y="5946"/>
        <w:rPr>
          <w:rStyle w:val="C20"/>
          <w:rtl w:val="0"/>
        </w:rPr>
      </w:pPr>
      <w:r>
        <w:rPr>
          <w:rStyle w:val="C20"/>
          <w:rtl w:val="0"/>
        </w:rPr>
        <w:t>Způsoby ověření</w:t>
      </w:r>
    </w:p>
    <w:p>
      <w:pPr>
        <w:pStyle w:val="P12"/>
        <w:framePr w:w="6710" w:h="607" w:hRule="exact" w:wrap="none" w:vAnchor="page" w:hAnchor="margin" w:x="45" w:y="6251"/>
        <w:rPr>
          <w:rStyle w:val="C3"/>
          <w:rtl w:val="0"/>
        </w:rPr>
      </w:pPr>
    </w:p>
    <w:p>
      <w:pPr>
        <w:pStyle w:val="P13"/>
        <w:framePr w:w="6658" w:h="480" w:hRule="exact" w:wrap="none" w:vAnchor="page" w:hAnchor="margin" w:x="71" w:y="6307"/>
        <w:rPr>
          <w:rStyle w:val="C11"/>
          <w:rtl w:val="0"/>
        </w:rPr>
      </w:pPr>
      <w:r>
        <w:rPr>
          <w:rStyle w:val="C11"/>
          <w:rtl w:val="0"/>
        </w:rPr>
        <w:t>a) Vyjmenovat druhy norem v poštovním provozu (poštovní podmínky i provozní předpisy)</w:t>
      </w:r>
    </w:p>
    <w:p>
      <w:pPr>
        <w:pStyle w:val="P28"/>
        <w:framePr w:w="3921" w:h="607" w:hRule="exact" w:wrap="none" w:vAnchor="page" w:hAnchor="margin" w:x="6800" w:y="6251"/>
        <w:rPr>
          <w:rStyle w:val="C3"/>
          <w:rtl w:val="0"/>
        </w:rPr>
      </w:pPr>
    </w:p>
    <w:p>
      <w:pPr>
        <w:pStyle w:val="P29"/>
        <w:framePr w:w="3839" w:h="480" w:hRule="exact" w:wrap="none" w:vAnchor="page" w:hAnchor="margin" w:x="6856" w:y="6307"/>
        <w:rPr>
          <w:rStyle w:val="C21"/>
          <w:rtl w:val="0"/>
        </w:rPr>
      </w:pPr>
      <w:r>
        <w:rPr>
          <w:rStyle w:val="C21"/>
          <w:rtl w:val="0"/>
        </w:rPr>
        <w:t>Ústní ověření</w:t>
      </w:r>
    </w:p>
    <w:p>
      <w:pPr>
        <w:pStyle w:val="P16"/>
        <w:framePr w:w="6710" w:h="376" w:hRule="exact" w:wrap="none" w:vAnchor="page" w:hAnchor="margin" w:x="45" w:y="6858"/>
        <w:rPr>
          <w:rStyle w:val="C3"/>
          <w:rtl w:val="0"/>
        </w:rPr>
      </w:pPr>
    </w:p>
    <w:p>
      <w:pPr>
        <w:pStyle w:val="P17"/>
        <w:framePr w:w="6658" w:h="249" w:hRule="exact" w:wrap="none" w:vAnchor="page" w:hAnchor="margin" w:x="71" w:y="6914"/>
        <w:rPr>
          <w:rStyle w:val="C13"/>
          <w:rtl w:val="0"/>
        </w:rPr>
      </w:pPr>
      <w:r>
        <w:rPr>
          <w:rStyle w:val="C13"/>
          <w:rtl w:val="0"/>
        </w:rPr>
        <w:t>b) Vyhledat pracovní postupy v provozních předpisech</w:t>
      </w:r>
    </w:p>
    <w:p>
      <w:pPr>
        <w:pStyle w:val="P30"/>
        <w:framePr w:w="3921" w:h="376" w:hRule="exact" w:wrap="none" w:vAnchor="page" w:hAnchor="margin" w:x="6800" w:y="6858"/>
        <w:rPr>
          <w:rStyle w:val="C3"/>
          <w:rtl w:val="0"/>
        </w:rPr>
      </w:pPr>
    </w:p>
    <w:p>
      <w:pPr>
        <w:pStyle w:val="P31"/>
        <w:framePr w:w="3839" w:h="249" w:hRule="exact" w:wrap="none" w:vAnchor="page" w:hAnchor="margin" w:x="6856" w:y="6914"/>
        <w:rPr>
          <w:rStyle w:val="C22"/>
          <w:rtl w:val="0"/>
        </w:rPr>
      </w:pPr>
      <w:r>
        <w:rPr>
          <w:rStyle w:val="C22"/>
          <w:rtl w:val="0"/>
        </w:rPr>
        <w:t>Praktické předvedení</w:t>
      </w:r>
    </w:p>
    <w:p>
      <w:pPr>
        <w:pStyle w:val="P12"/>
        <w:framePr w:w="6710" w:h="376" w:hRule="exact" w:wrap="none" w:vAnchor="page" w:hAnchor="margin" w:x="45" w:y="7234"/>
        <w:rPr>
          <w:rStyle w:val="C3"/>
          <w:rtl w:val="0"/>
        </w:rPr>
      </w:pPr>
    </w:p>
    <w:p>
      <w:pPr>
        <w:pStyle w:val="P13"/>
        <w:framePr w:w="6658" w:h="249" w:hRule="exact" w:wrap="none" w:vAnchor="page" w:hAnchor="margin" w:x="71" w:y="7290"/>
        <w:rPr>
          <w:rStyle w:val="C11"/>
          <w:rtl w:val="0"/>
        </w:rPr>
      </w:pPr>
      <w:r>
        <w:rPr>
          <w:rStyle w:val="C11"/>
          <w:rtl w:val="0"/>
        </w:rPr>
        <w:t>c) Orientovat se v poštovních podmínkách</w:t>
      </w:r>
    </w:p>
    <w:p>
      <w:pPr>
        <w:pStyle w:val="P28"/>
        <w:framePr w:w="3921" w:h="376" w:hRule="exact" w:wrap="none" w:vAnchor="page" w:hAnchor="margin" w:x="6800" w:y="7234"/>
        <w:rPr>
          <w:rStyle w:val="C3"/>
          <w:rtl w:val="0"/>
        </w:rPr>
      </w:pPr>
    </w:p>
    <w:p>
      <w:pPr>
        <w:pStyle w:val="P29"/>
        <w:framePr w:w="3839" w:h="249" w:hRule="exact" w:wrap="none" w:vAnchor="page" w:hAnchor="margin" w:x="6856" w:y="7290"/>
        <w:rPr>
          <w:rStyle w:val="C21"/>
          <w:rtl w:val="0"/>
        </w:rPr>
      </w:pPr>
      <w:r>
        <w:rPr>
          <w:rStyle w:val="C21"/>
          <w:rtl w:val="0"/>
        </w:rPr>
        <w:t>Praktické předvedení</w:t>
      </w:r>
    </w:p>
    <w:p>
      <w:pPr>
        <w:pStyle w:val="P32"/>
        <w:framePr w:w="10710" w:h="248" w:hRule="exact" w:wrap="none" w:vAnchor="page" w:hAnchor="margin" w:x="28" w:y="7724"/>
        <w:rPr>
          <w:rStyle w:val="C23"/>
          <w:rtl w:val="0"/>
        </w:rPr>
      </w:pPr>
      <w:r>
        <w:rPr>
          <w:rStyle w:val="C23"/>
          <w:rtl w:val="0"/>
        </w:rPr>
        <w:t>Je třeba splnit všechna kritéria.</w:t>
      </w:r>
    </w:p>
    <w:p>
      <w:pPr>
        <w:pStyle w:val="P23"/>
        <w:framePr w:w="10710" w:h="340" w:hRule="exact" w:wrap="none" w:vAnchor="page" w:hAnchor="margin" w:x="28" w:y="8160"/>
        <w:rPr>
          <w:rStyle w:val="C18"/>
          <w:rtl w:val="0"/>
        </w:rPr>
      </w:pPr>
      <w:r>
        <w:rPr>
          <w:rStyle w:val="C18"/>
          <w:rtl w:val="0"/>
        </w:rPr>
        <w:t>Orientace v produktech pošty a smluvních partnerů</w:t>
      </w:r>
    </w:p>
    <w:p>
      <w:pPr>
        <w:pStyle w:val="P24"/>
        <w:framePr w:w="6713" w:h="376" w:hRule="exact" w:wrap="none" w:vAnchor="page" w:hAnchor="margin" w:x="45" w:y="8599"/>
        <w:rPr>
          <w:rStyle w:val="C3"/>
          <w:rtl w:val="0"/>
        </w:rPr>
      </w:pPr>
    </w:p>
    <w:p>
      <w:pPr>
        <w:pStyle w:val="P25"/>
        <w:framePr w:w="6661" w:h="249" w:hRule="exact" w:wrap="none" w:vAnchor="page" w:hAnchor="margin" w:x="71" w:y="8670"/>
        <w:rPr>
          <w:rStyle w:val="C19"/>
          <w:rtl w:val="0"/>
        </w:rPr>
      </w:pPr>
      <w:r>
        <w:rPr>
          <w:rStyle w:val="C19"/>
          <w:rtl w:val="0"/>
        </w:rPr>
        <w:t>Kritéria hodnocení</w:t>
      </w:r>
    </w:p>
    <w:p>
      <w:pPr>
        <w:pStyle w:val="P26"/>
        <w:framePr w:w="3918" w:h="376" w:hRule="exact" w:wrap="none" w:vAnchor="page" w:hAnchor="margin" w:x="6803" w:y="8599"/>
        <w:rPr>
          <w:rStyle w:val="C3"/>
          <w:rtl w:val="0"/>
        </w:rPr>
      </w:pPr>
    </w:p>
    <w:p>
      <w:pPr>
        <w:pStyle w:val="P27"/>
        <w:framePr w:w="3836" w:h="249" w:hRule="exact" w:wrap="none" w:vAnchor="page" w:hAnchor="margin" w:x="6859" w:y="8670"/>
        <w:rPr>
          <w:rStyle w:val="C20"/>
          <w:rtl w:val="0"/>
        </w:rPr>
      </w:pPr>
      <w:r>
        <w:rPr>
          <w:rStyle w:val="C20"/>
          <w:rtl w:val="0"/>
        </w:rPr>
        <w:t>Způsoby ověření</w:t>
      </w:r>
    </w:p>
    <w:p>
      <w:pPr>
        <w:pStyle w:val="P12"/>
        <w:framePr w:w="6710" w:h="376" w:hRule="exact" w:wrap="none" w:vAnchor="page" w:hAnchor="margin" w:x="45" w:y="8975"/>
        <w:rPr>
          <w:rStyle w:val="C3"/>
          <w:rtl w:val="0"/>
        </w:rPr>
      </w:pPr>
    </w:p>
    <w:p>
      <w:pPr>
        <w:pStyle w:val="P13"/>
        <w:framePr w:w="6658" w:h="249" w:hRule="exact" w:wrap="none" w:vAnchor="page" w:hAnchor="margin" w:x="71" w:y="9031"/>
        <w:rPr>
          <w:rStyle w:val="C11"/>
          <w:rtl w:val="0"/>
        </w:rPr>
      </w:pPr>
      <w:r>
        <w:rPr>
          <w:rStyle w:val="C11"/>
          <w:rtl w:val="0"/>
        </w:rPr>
        <w:t>a) Orientovat se v nabídce produktů pošty</w:t>
      </w:r>
    </w:p>
    <w:p>
      <w:pPr>
        <w:pStyle w:val="P28"/>
        <w:framePr w:w="3921" w:h="376" w:hRule="exact" w:wrap="none" w:vAnchor="page" w:hAnchor="margin" w:x="6800" w:y="8975"/>
        <w:rPr>
          <w:rStyle w:val="C3"/>
          <w:rtl w:val="0"/>
        </w:rPr>
      </w:pPr>
    </w:p>
    <w:p>
      <w:pPr>
        <w:pStyle w:val="P29"/>
        <w:framePr w:w="3839" w:h="249" w:hRule="exact" w:wrap="none" w:vAnchor="page" w:hAnchor="margin" w:x="6856" w:y="9031"/>
        <w:rPr>
          <w:rStyle w:val="C21"/>
          <w:rtl w:val="0"/>
        </w:rPr>
      </w:pPr>
      <w:r>
        <w:rPr>
          <w:rStyle w:val="C21"/>
          <w:rtl w:val="0"/>
        </w:rPr>
        <w:t>Praktické předvedení a ústní ověření</w:t>
      </w:r>
    </w:p>
    <w:p>
      <w:pPr>
        <w:pStyle w:val="P16"/>
        <w:framePr w:w="6710" w:h="376" w:hRule="exact" w:wrap="none" w:vAnchor="page" w:hAnchor="margin" w:x="45" w:y="9351"/>
        <w:rPr>
          <w:rStyle w:val="C3"/>
          <w:rtl w:val="0"/>
        </w:rPr>
      </w:pPr>
    </w:p>
    <w:p>
      <w:pPr>
        <w:pStyle w:val="P17"/>
        <w:framePr w:w="6658" w:h="249" w:hRule="exact" w:wrap="none" w:vAnchor="page" w:hAnchor="margin" w:x="71" w:y="9407"/>
        <w:rPr>
          <w:rStyle w:val="C13"/>
          <w:rtl w:val="0"/>
        </w:rPr>
      </w:pPr>
      <w:r>
        <w:rPr>
          <w:rStyle w:val="C13"/>
          <w:rtl w:val="0"/>
        </w:rPr>
        <w:t>b) Orientovat se v nabídce produktů smluvních partnerů</w:t>
      </w:r>
    </w:p>
    <w:p>
      <w:pPr>
        <w:pStyle w:val="P30"/>
        <w:framePr w:w="3921" w:h="376" w:hRule="exact" w:wrap="none" w:vAnchor="page" w:hAnchor="margin" w:x="6800" w:y="9351"/>
        <w:rPr>
          <w:rStyle w:val="C3"/>
          <w:rtl w:val="0"/>
        </w:rPr>
      </w:pPr>
    </w:p>
    <w:p>
      <w:pPr>
        <w:pStyle w:val="P31"/>
        <w:framePr w:w="3839" w:h="249" w:hRule="exact" w:wrap="none" w:vAnchor="page" w:hAnchor="margin" w:x="6856" w:y="9407"/>
        <w:rPr>
          <w:rStyle w:val="C22"/>
          <w:rtl w:val="0"/>
        </w:rPr>
      </w:pPr>
      <w:r>
        <w:rPr>
          <w:rStyle w:val="C22"/>
          <w:rtl w:val="0"/>
        </w:rPr>
        <w:t>Praktické předvedení a ústní ověření</w:t>
      </w:r>
    </w:p>
    <w:p>
      <w:pPr>
        <w:pStyle w:val="P12"/>
        <w:framePr w:w="6710" w:h="376" w:hRule="exact" w:wrap="none" w:vAnchor="page" w:hAnchor="margin" w:x="45" w:y="9728"/>
        <w:rPr>
          <w:rStyle w:val="C3"/>
          <w:rtl w:val="0"/>
        </w:rPr>
      </w:pPr>
    </w:p>
    <w:p>
      <w:pPr>
        <w:pStyle w:val="P13"/>
        <w:framePr w:w="6658" w:h="249" w:hRule="exact" w:wrap="none" w:vAnchor="page" w:hAnchor="margin" w:x="71" w:y="9784"/>
        <w:rPr>
          <w:rStyle w:val="C11"/>
          <w:rtl w:val="0"/>
        </w:rPr>
      </w:pPr>
      <w:r>
        <w:rPr>
          <w:rStyle w:val="C11"/>
          <w:rtl w:val="0"/>
        </w:rPr>
        <w:t>c) Vyhledat podmínky pro poskytování poštovních služeb</w:t>
      </w:r>
    </w:p>
    <w:p>
      <w:pPr>
        <w:pStyle w:val="P28"/>
        <w:framePr w:w="3921" w:h="376" w:hRule="exact" w:wrap="none" w:vAnchor="page" w:hAnchor="margin" w:x="6800" w:y="9728"/>
        <w:rPr>
          <w:rStyle w:val="C3"/>
          <w:rtl w:val="0"/>
        </w:rPr>
      </w:pPr>
    </w:p>
    <w:p>
      <w:pPr>
        <w:pStyle w:val="P29"/>
        <w:framePr w:w="3839" w:h="249" w:hRule="exact" w:wrap="none" w:vAnchor="page" w:hAnchor="margin" w:x="6856" w:y="9784"/>
        <w:rPr>
          <w:rStyle w:val="C21"/>
          <w:rtl w:val="0"/>
        </w:rPr>
      </w:pPr>
      <w:r>
        <w:rPr>
          <w:rStyle w:val="C21"/>
          <w:rtl w:val="0"/>
        </w:rPr>
        <w:t>Praktické předvedení a ústní ověření</w:t>
      </w:r>
    </w:p>
    <w:p>
      <w:pPr>
        <w:pStyle w:val="P32"/>
        <w:framePr w:w="10710" w:h="248" w:hRule="exact" w:wrap="none" w:vAnchor="page" w:hAnchor="margin" w:x="28" w:y="10217"/>
        <w:rPr>
          <w:rStyle w:val="C23"/>
          <w:rtl w:val="0"/>
        </w:rPr>
      </w:pPr>
      <w:r>
        <w:rPr>
          <w:rStyle w:val="C23"/>
          <w:rtl w:val="0"/>
        </w:rPr>
        <w:t>Je třeba splnit všechna kritéria.</w:t>
      </w:r>
    </w:p>
    <w:p>
      <w:pPr>
        <w:pStyle w:val="P23"/>
        <w:framePr w:w="10710" w:h="340" w:hRule="exact" w:wrap="none" w:vAnchor="page" w:hAnchor="margin" w:x="28" w:y="10653"/>
        <w:rPr>
          <w:rStyle w:val="C18"/>
          <w:rtl w:val="0"/>
        </w:rPr>
      </w:pPr>
      <w:r>
        <w:rPr>
          <w:rStyle w:val="C18"/>
          <w:rtl w:val="0"/>
        </w:rPr>
        <w:t>Poradenství v odborných otázkách poštovního provozu a přepravy</w:t>
      </w:r>
    </w:p>
    <w:p>
      <w:pPr>
        <w:pStyle w:val="P24"/>
        <w:framePr w:w="6713" w:h="376" w:hRule="exact" w:wrap="none" w:vAnchor="page" w:hAnchor="margin" w:x="45" w:y="11092"/>
        <w:rPr>
          <w:rStyle w:val="C3"/>
          <w:rtl w:val="0"/>
        </w:rPr>
      </w:pPr>
    </w:p>
    <w:p>
      <w:pPr>
        <w:pStyle w:val="P25"/>
        <w:framePr w:w="6661" w:h="249" w:hRule="exact" w:wrap="none" w:vAnchor="page" w:hAnchor="margin" w:x="71" w:y="11163"/>
        <w:rPr>
          <w:rStyle w:val="C19"/>
          <w:rtl w:val="0"/>
        </w:rPr>
      </w:pPr>
      <w:r>
        <w:rPr>
          <w:rStyle w:val="C19"/>
          <w:rtl w:val="0"/>
        </w:rPr>
        <w:t>Kritéria hodnocení</w:t>
      </w:r>
    </w:p>
    <w:p>
      <w:pPr>
        <w:pStyle w:val="P26"/>
        <w:framePr w:w="3918" w:h="376" w:hRule="exact" w:wrap="none" w:vAnchor="page" w:hAnchor="margin" w:x="6803" w:y="11092"/>
        <w:rPr>
          <w:rStyle w:val="C3"/>
          <w:rtl w:val="0"/>
        </w:rPr>
      </w:pPr>
    </w:p>
    <w:p>
      <w:pPr>
        <w:pStyle w:val="P27"/>
        <w:framePr w:w="3836" w:h="249" w:hRule="exact" w:wrap="none" w:vAnchor="page" w:hAnchor="margin" w:x="6859" w:y="11163"/>
        <w:rPr>
          <w:rStyle w:val="C20"/>
          <w:rtl w:val="0"/>
        </w:rPr>
      </w:pPr>
      <w:r>
        <w:rPr>
          <w:rStyle w:val="C20"/>
          <w:rtl w:val="0"/>
        </w:rPr>
        <w:t>Způsoby ověření</w:t>
      </w:r>
    </w:p>
    <w:p>
      <w:pPr>
        <w:pStyle w:val="P12"/>
        <w:framePr w:w="6710" w:h="376" w:hRule="exact" w:wrap="none" w:vAnchor="page" w:hAnchor="margin" w:x="45" w:y="11468"/>
        <w:rPr>
          <w:rStyle w:val="C3"/>
          <w:rtl w:val="0"/>
        </w:rPr>
      </w:pPr>
    </w:p>
    <w:p>
      <w:pPr>
        <w:pStyle w:val="P13"/>
        <w:framePr w:w="6658" w:h="249" w:hRule="exact" w:wrap="none" w:vAnchor="page" w:hAnchor="margin" w:x="71" w:y="11524"/>
        <w:rPr>
          <w:rStyle w:val="C11"/>
          <w:rtl w:val="0"/>
        </w:rPr>
      </w:pPr>
      <w:r>
        <w:rPr>
          <w:rStyle w:val="C11"/>
          <w:rtl w:val="0"/>
        </w:rPr>
        <w:t>a) Vybrat nejvhodnější listovní produkt na základě údajů sdělených klientem</w:t>
      </w:r>
    </w:p>
    <w:p>
      <w:pPr>
        <w:pStyle w:val="P28"/>
        <w:framePr w:w="3921" w:h="376" w:hRule="exact" w:wrap="none" w:vAnchor="page" w:hAnchor="margin" w:x="6800" w:y="11468"/>
        <w:rPr>
          <w:rStyle w:val="C3"/>
          <w:rtl w:val="0"/>
        </w:rPr>
      </w:pPr>
    </w:p>
    <w:p>
      <w:pPr>
        <w:pStyle w:val="P29"/>
        <w:framePr w:w="3839" w:h="249" w:hRule="exact" w:wrap="none" w:vAnchor="page" w:hAnchor="margin" w:x="6856" w:y="11524"/>
        <w:rPr>
          <w:rStyle w:val="C21"/>
          <w:rtl w:val="0"/>
        </w:rPr>
      </w:pPr>
      <w:r>
        <w:rPr>
          <w:rStyle w:val="C21"/>
          <w:rtl w:val="0"/>
        </w:rPr>
        <w:t>Praktické předvedení a ústní ověření</w:t>
      </w:r>
    </w:p>
    <w:p>
      <w:pPr>
        <w:pStyle w:val="P16"/>
        <w:framePr w:w="6710" w:h="376" w:hRule="exact" w:wrap="none" w:vAnchor="page" w:hAnchor="margin" w:x="45" w:y="11845"/>
        <w:rPr>
          <w:rStyle w:val="C3"/>
          <w:rtl w:val="0"/>
        </w:rPr>
      </w:pPr>
    </w:p>
    <w:p>
      <w:pPr>
        <w:pStyle w:val="P17"/>
        <w:framePr w:w="6658" w:h="249" w:hRule="exact" w:wrap="none" w:vAnchor="page" w:hAnchor="margin" w:x="71" w:y="11901"/>
        <w:rPr>
          <w:rStyle w:val="C13"/>
          <w:rtl w:val="0"/>
        </w:rPr>
      </w:pPr>
      <w:r>
        <w:rPr>
          <w:rStyle w:val="C13"/>
          <w:rtl w:val="0"/>
        </w:rPr>
        <w:t>b) Vybrat nejvhodnější balíkový produkt na základě údajů sdělených klientem</w:t>
      </w:r>
    </w:p>
    <w:p>
      <w:pPr>
        <w:pStyle w:val="P30"/>
        <w:framePr w:w="3921" w:h="376" w:hRule="exact" w:wrap="none" w:vAnchor="page" w:hAnchor="margin" w:x="6800" w:y="11845"/>
        <w:rPr>
          <w:rStyle w:val="C3"/>
          <w:rtl w:val="0"/>
        </w:rPr>
      </w:pPr>
    </w:p>
    <w:p>
      <w:pPr>
        <w:pStyle w:val="P31"/>
        <w:framePr w:w="3839" w:h="249" w:hRule="exact" w:wrap="none" w:vAnchor="page" w:hAnchor="margin" w:x="6856" w:y="11901"/>
        <w:rPr>
          <w:rStyle w:val="C22"/>
          <w:rtl w:val="0"/>
        </w:rPr>
      </w:pPr>
      <w:r>
        <w:rPr>
          <w:rStyle w:val="C22"/>
          <w:rtl w:val="0"/>
        </w:rPr>
        <w:t>Praktické předvedení a ústní ověření</w:t>
      </w:r>
    </w:p>
    <w:p>
      <w:pPr>
        <w:pStyle w:val="P12"/>
        <w:framePr w:w="6710" w:h="607" w:hRule="exact" w:wrap="none" w:vAnchor="page" w:hAnchor="margin" w:x="45" w:y="12221"/>
        <w:rPr>
          <w:rStyle w:val="C3"/>
          <w:rtl w:val="0"/>
        </w:rPr>
      </w:pPr>
    </w:p>
    <w:p>
      <w:pPr>
        <w:pStyle w:val="P13"/>
        <w:framePr w:w="6658" w:h="480" w:hRule="exact" w:wrap="none" w:vAnchor="page" w:hAnchor="margin" w:x="71" w:y="12277"/>
        <w:rPr>
          <w:rStyle w:val="C11"/>
          <w:rtl w:val="0"/>
        </w:rPr>
      </w:pPr>
      <w:r>
        <w:rPr>
          <w:rStyle w:val="C11"/>
          <w:rtl w:val="0"/>
        </w:rPr>
        <w:t>c) Vybrat nejvhodnější produkt pro zaslání peněžní částky na základě údajů sdělených klientem</w:t>
      </w:r>
    </w:p>
    <w:p>
      <w:pPr>
        <w:pStyle w:val="P28"/>
        <w:framePr w:w="3921" w:h="607" w:hRule="exact" w:wrap="none" w:vAnchor="page" w:hAnchor="margin" w:x="6800" w:y="12221"/>
        <w:rPr>
          <w:rStyle w:val="C3"/>
          <w:rtl w:val="0"/>
        </w:rPr>
      </w:pPr>
    </w:p>
    <w:p>
      <w:pPr>
        <w:pStyle w:val="P29"/>
        <w:framePr w:w="3839" w:h="480" w:hRule="exact" w:wrap="none" w:vAnchor="page" w:hAnchor="margin" w:x="6856" w:y="12277"/>
        <w:rPr>
          <w:rStyle w:val="C21"/>
          <w:rtl w:val="0"/>
        </w:rPr>
      </w:pPr>
      <w:r>
        <w:rPr>
          <w:rStyle w:val="C21"/>
          <w:rtl w:val="0"/>
        </w:rPr>
        <w:t>Praktické a ústní ověření</w:t>
      </w:r>
    </w:p>
    <w:p>
      <w:pPr>
        <w:pStyle w:val="P16"/>
        <w:framePr w:w="6710" w:h="607" w:hRule="exact" w:wrap="none" w:vAnchor="page" w:hAnchor="margin" w:x="45" w:y="12828"/>
        <w:rPr>
          <w:rStyle w:val="C3"/>
          <w:rtl w:val="0"/>
        </w:rPr>
      </w:pPr>
    </w:p>
    <w:p>
      <w:pPr>
        <w:pStyle w:val="P17"/>
        <w:framePr w:w="6658" w:h="480" w:hRule="exact" w:wrap="none" w:vAnchor="page" w:hAnchor="margin" w:x="71" w:y="12884"/>
        <w:rPr>
          <w:rStyle w:val="C13"/>
          <w:rtl w:val="0"/>
        </w:rPr>
      </w:pPr>
      <w:r>
        <w:rPr>
          <w:rStyle w:val="C13"/>
          <w:rtl w:val="0"/>
        </w:rPr>
        <w:t>d) Sdělit doby dopravy vybraných zásilek a vybrat produkt s možností dodání v sobotu, neděli a ve svátek dle sdělených údajů</w:t>
      </w:r>
    </w:p>
    <w:p>
      <w:pPr>
        <w:pStyle w:val="P30"/>
        <w:framePr w:w="3921" w:h="607" w:hRule="exact" w:wrap="none" w:vAnchor="page" w:hAnchor="margin" w:x="6800" w:y="12828"/>
        <w:rPr>
          <w:rStyle w:val="C3"/>
          <w:rtl w:val="0"/>
        </w:rPr>
      </w:pPr>
    </w:p>
    <w:p>
      <w:pPr>
        <w:pStyle w:val="P31"/>
        <w:framePr w:w="3839" w:h="480" w:hRule="exact" w:wrap="none" w:vAnchor="page" w:hAnchor="margin" w:x="6856" w:y="12884"/>
        <w:rPr>
          <w:rStyle w:val="C22"/>
          <w:rtl w:val="0"/>
        </w:rPr>
      </w:pPr>
      <w:r>
        <w:rPr>
          <w:rStyle w:val="C22"/>
          <w:rtl w:val="0"/>
        </w:rPr>
        <w:t>Praktické předvedení a ústní ověření</w:t>
      </w:r>
    </w:p>
    <w:p>
      <w:pPr>
        <w:pStyle w:val="P12"/>
        <w:framePr w:w="6710" w:h="607" w:hRule="exact" w:wrap="none" w:vAnchor="page" w:hAnchor="margin" w:x="45" w:y="13434"/>
        <w:rPr>
          <w:rStyle w:val="C3"/>
          <w:rtl w:val="0"/>
        </w:rPr>
      </w:pPr>
    </w:p>
    <w:p>
      <w:pPr>
        <w:pStyle w:val="P13"/>
        <w:framePr w:w="6658" w:h="480" w:hRule="exact" w:wrap="none" w:vAnchor="page" w:hAnchor="margin" w:x="71" w:y="13490"/>
        <w:rPr>
          <w:rStyle w:val="C11"/>
          <w:rtl w:val="0"/>
        </w:rPr>
      </w:pPr>
      <w:r>
        <w:rPr>
          <w:rStyle w:val="C11"/>
          <w:rtl w:val="0"/>
        </w:rPr>
        <w:t>e) Charakterizovat odpovědnost pošty za jednotlivé druhy zásilek a postup při uplatnění nároku na náhradu</w:t>
      </w:r>
    </w:p>
    <w:p>
      <w:pPr>
        <w:pStyle w:val="P28"/>
        <w:framePr w:w="3921" w:h="607" w:hRule="exact" w:wrap="none" w:vAnchor="page" w:hAnchor="margin" w:x="6800" w:y="13434"/>
        <w:rPr>
          <w:rStyle w:val="C3"/>
          <w:rtl w:val="0"/>
        </w:rPr>
      </w:pPr>
    </w:p>
    <w:p>
      <w:pPr>
        <w:pStyle w:val="P29"/>
        <w:framePr w:w="3839" w:h="480" w:hRule="exact" w:wrap="none" w:vAnchor="page" w:hAnchor="margin" w:x="6856" w:y="13490"/>
        <w:rPr>
          <w:rStyle w:val="C21"/>
          <w:rtl w:val="0"/>
        </w:rPr>
      </w:pPr>
      <w:r>
        <w:rPr>
          <w:rStyle w:val="C21"/>
          <w:rtl w:val="0"/>
        </w:rPr>
        <w:t>Praktické předvedení a ústní ověření</w:t>
      </w:r>
    </w:p>
    <w:p>
      <w:pPr>
        <w:pStyle w:val="P32"/>
        <w:framePr w:w="10710" w:h="248" w:hRule="exact" w:wrap="none" w:vAnchor="page" w:hAnchor="margin" w:x="28" w:y="1415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Operátor/operátorka poštovních informačních služeb, 11.9.2026 18:33:40</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Poskytování informací o poštovních službách a službách smluvních partnerů, včetně okamžité podpory zákazníkům při řešení problémů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Nabídnout klientovi dle jeho požadavků vhodnou poštovní službu</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Praktické předvedení</w:t>
      </w:r>
    </w:p>
    <w:p>
      <w:pPr>
        <w:pStyle w:val="P16"/>
        <w:framePr w:w="6710" w:h="607" w:hRule="exact" w:wrap="none" w:vAnchor="page" w:hAnchor="margin" w:x="45" w:y="3553"/>
        <w:rPr>
          <w:rStyle w:val="C3"/>
          <w:rtl w:val="0"/>
        </w:rPr>
      </w:pPr>
    </w:p>
    <w:p>
      <w:pPr>
        <w:pStyle w:val="P17"/>
        <w:framePr w:w="6658" w:h="480" w:hRule="exact" w:wrap="none" w:vAnchor="page" w:hAnchor="margin" w:x="71" w:y="3609"/>
        <w:rPr>
          <w:rStyle w:val="C13"/>
          <w:rtl w:val="0"/>
        </w:rPr>
      </w:pPr>
      <w:r>
        <w:rPr>
          <w:rStyle w:val="C13"/>
          <w:rtl w:val="0"/>
        </w:rPr>
        <w:t>b) Nabídnout klientovi dle jeho požadavků vhodnou službu smluvních partnerů</w:t>
      </w:r>
    </w:p>
    <w:p>
      <w:pPr>
        <w:pStyle w:val="P30"/>
        <w:framePr w:w="3921" w:h="607" w:hRule="exact" w:wrap="none" w:vAnchor="page" w:hAnchor="margin" w:x="6800" w:y="3553"/>
        <w:rPr>
          <w:rStyle w:val="C3"/>
          <w:rtl w:val="0"/>
        </w:rPr>
      </w:pPr>
    </w:p>
    <w:p>
      <w:pPr>
        <w:pStyle w:val="P31"/>
        <w:framePr w:w="3839" w:h="480" w:hRule="exact" w:wrap="none" w:vAnchor="page" w:hAnchor="margin" w:x="6856" w:y="3609"/>
        <w:rPr>
          <w:rStyle w:val="C22"/>
          <w:rtl w:val="0"/>
        </w:rPr>
      </w:pPr>
      <w:r>
        <w:rPr>
          <w:rStyle w:val="C22"/>
          <w:rtl w:val="0"/>
        </w:rPr>
        <w:t>Praktické předvedení</w:t>
      </w:r>
    </w:p>
    <w:p>
      <w:pPr>
        <w:pStyle w:val="P12"/>
        <w:framePr w:w="6710" w:h="376" w:hRule="exact" w:wrap="none" w:vAnchor="page" w:hAnchor="margin" w:x="45" w:y="4160"/>
        <w:rPr>
          <w:rStyle w:val="C3"/>
          <w:rtl w:val="0"/>
        </w:rPr>
      </w:pPr>
    </w:p>
    <w:p>
      <w:pPr>
        <w:pStyle w:val="P13"/>
        <w:framePr w:w="6658" w:h="249" w:hRule="exact" w:wrap="none" w:vAnchor="page" w:hAnchor="margin" w:x="71" w:y="4216"/>
        <w:rPr>
          <w:rStyle w:val="C11"/>
          <w:rtl w:val="0"/>
        </w:rPr>
      </w:pPr>
      <w:r>
        <w:rPr>
          <w:rStyle w:val="C11"/>
          <w:rtl w:val="0"/>
        </w:rPr>
        <w:t>c) Poradit klientovi při řešení problému týkajícího se podání a dodání zásilky</w:t>
      </w:r>
    </w:p>
    <w:p>
      <w:pPr>
        <w:pStyle w:val="P28"/>
        <w:framePr w:w="3921" w:h="376" w:hRule="exact" w:wrap="none" w:vAnchor="page" w:hAnchor="margin" w:x="6800" w:y="4160"/>
        <w:rPr>
          <w:rStyle w:val="C3"/>
          <w:rtl w:val="0"/>
        </w:rPr>
      </w:pPr>
    </w:p>
    <w:p>
      <w:pPr>
        <w:pStyle w:val="P29"/>
        <w:framePr w:w="3839" w:h="249" w:hRule="exact" w:wrap="none" w:vAnchor="page" w:hAnchor="margin" w:x="6856" w:y="4216"/>
        <w:rPr>
          <w:rStyle w:val="C21"/>
          <w:rtl w:val="0"/>
        </w:rPr>
      </w:pPr>
      <w:r>
        <w:rPr>
          <w:rStyle w:val="C21"/>
          <w:rtl w:val="0"/>
        </w:rPr>
        <w:t>Praktické předvedení</w:t>
      </w:r>
    </w:p>
    <w:p>
      <w:pPr>
        <w:pStyle w:val="P16"/>
        <w:framePr w:w="6710" w:h="376" w:hRule="exact" w:wrap="none" w:vAnchor="page" w:hAnchor="margin" w:x="45" w:y="4536"/>
        <w:rPr>
          <w:rStyle w:val="C3"/>
          <w:rtl w:val="0"/>
        </w:rPr>
      </w:pPr>
    </w:p>
    <w:p>
      <w:pPr>
        <w:pStyle w:val="P17"/>
        <w:framePr w:w="6658" w:h="249" w:hRule="exact" w:wrap="none" w:vAnchor="page" w:hAnchor="margin" w:x="71" w:y="4592"/>
        <w:rPr>
          <w:rStyle w:val="C13"/>
          <w:rtl w:val="0"/>
        </w:rPr>
      </w:pPr>
      <w:r>
        <w:rPr>
          <w:rStyle w:val="C13"/>
          <w:rtl w:val="0"/>
        </w:rPr>
        <w:t>d) Poradit klientovi při řešení problému týkajícího se reklamace zásilky</w:t>
      </w:r>
    </w:p>
    <w:p>
      <w:pPr>
        <w:pStyle w:val="P30"/>
        <w:framePr w:w="3921" w:h="376" w:hRule="exact" w:wrap="none" w:vAnchor="page" w:hAnchor="margin" w:x="6800" w:y="4536"/>
        <w:rPr>
          <w:rStyle w:val="C3"/>
          <w:rtl w:val="0"/>
        </w:rPr>
      </w:pPr>
    </w:p>
    <w:p>
      <w:pPr>
        <w:pStyle w:val="P31"/>
        <w:framePr w:w="3839" w:h="249" w:hRule="exact" w:wrap="none" w:vAnchor="page" w:hAnchor="margin" w:x="6856" w:y="4592"/>
        <w:rPr>
          <w:rStyle w:val="C22"/>
          <w:rtl w:val="0"/>
        </w:rPr>
      </w:pPr>
      <w:r>
        <w:rPr>
          <w:rStyle w:val="C22"/>
          <w:rtl w:val="0"/>
        </w:rPr>
        <w:t>Praktické předvedení</w:t>
      </w:r>
    </w:p>
    <w:p>
      <w:pPr>
        <w:pStyle w:val="P32"/>
        <w:framePr w:w="10710" w:h="248" w:hRule="exact" w:wrap="none" w:vAnchor="page" w:hAnchor="margin" w:x="28" w:y="5026"/>
        <w:rPr>
          <w:rStyle w:val="C23"/>
          <w:rtl w:val="0"/>
        </w:rPr>
      </w:pPr>
      <w:r>
        <w:rPr>
          <w:rStyle w:val="C23"/>
          <w:rtl w:val="0"/>
        </w:rPr>
        <w:t>Je třeba splnit všechna kritéria.</w:t>
      </w:r>
    </w:p>
    <w:p>
      <w:pPr>
        <w:pStyle w:val="P23"/>
        <w:framePr w:w="10710" w:h="340" w:hRule="exact" w:wrap="none" w:vAnchor="page" w:hAnchor="margin" w:x="28" w:y="5462"/>
        <w:rPr>
          <w:rStyle w:val="C18"/>
          <w:rtl w:val="0"/>
        </w:rPr>
      </w:pPr>
      <w:r>
        <w:rPr>
          <w:rStyle w:val="C18"/>
          <w:rtl w:val="0"/>
        </w:rPr>
        <w:t>Jednání se zákazníkem</w:t>
      </w:r>
    </w:p>
    <w:p>
      <w:pPr>
        <w:pStyle w:val="P24"/>
        <w:framePr w:w="6713" w:h="376" w:hRule="exact" w:wrap="none" w:vAnchor="page" w:hAnchor="margin" w:x="45" w:y="5901"/>
        <w:rPr>
          <w:rStyle w:val="C3"/>
          <w:rtl w:val="0"/>
        </w:rPr>
      </w:pPr>
    </w:p>
    <w:p>
      <w:pPr>
        <w:pStyle w:val="P25"/>
        <w:framePr w:w="6661" w:h="249" w:hRule="exact" w:wrap="none" w:vAnchor="page" w:hAnchor="margin" w:x="71" w:y="5972"/>
        <w:rPr>
          <w:rStyle w:val="C19"/>
          <w:rtl w:val="0"/>
        </w:rPr>
      </w:pPr>
      <w:r>
        <w:rPr>
          <w:rStyle w:val="C19"/>
          <w:rtl w:val="0"/>
        </w:rPr>
        <w:t>Kritéria hodnocení</w:t>
      </w:r>
    </w:p>
    <w:p>
      <w:pPr>
        <w:pStyle w:val="P26"/>
        <w:framePr w:w="3918" w:h="376" w:hRule="exact" w:wrap="none" w:vAnchor="page" w:hAnchor="margin" w:x="6803" w:y="5901"/>
        <w:rPr>
          <w:rStyle w:val="C3"/>
          <w:rtl w:val="0"/>
        </w:rPr>
      </w:pPr>
    </w:p>
    <w:p>
      <w:pPr>
        <w:pStyle w:val="P27"/>
        <w:framePr w:w="3836" w:h="249" w:hRule="exact" w:wrap="none" w:vAnchor="page" w:hAnchor="margin" w:x="6859" w:y="5972"/>
        <w:rPr>
          <w:rStyle w:val="C20"/>
          <w:rtl w:val="0"/>
        </w:rPr>
      </w:pPr>
      <w:r>
        <w:rPr>
          <w:rStyle w:val="C20"/>
          <w:rtl w:val="0"/>
        </w:rPr>
        <w:t>Způsoby ověření</w:t>
      </w:r>
    </w:p>
    <w:p>
      <w:pPr>
        <w:pStyle w:val="P12"/>
        <w:framePr w:w="6710" w:h="376" w:hRule="exact" w:wrap="none" w:vAnchor="page" w:hAnchor="margin" w:x="45" w:y="6277"/>
        <w:rPr>
          <w:rStyle w:val="C3"/>
          <w:rtl w:val="0"/>
        </w:rPr>
      </w:pPr>
    </w:p>
    <w:p>
      <w:pPr>
        <w:pStyle w:val="P13"/>
        <w:framePr w:w="6658" w:h="249" w:hRule="exact" w:wrap="none" w:vAnchor="page" w:hAnchor="margin" w:x="71" w:y="6333"/>
        <w:rPr>
          <w:rStyle w:val="C11"/>
          <w:rtl w:val="0"/>
        </w:rPr>
      </w:pPr>
      <w:r>
        <w:rPr>
          <w:rStyle w:val="C11"/>
          <w:rtl w:val="0"/>
        </w:rPr>
        <w:t>a) Charakterizovat zásady komunikace s klientem</w:t>
      </w:r>
    </w:p>
    <w:p>
      <w:pPr>
        <w:pStyle w:val="P28"/>
        <w:framePr w:w="3921" w:h="376" w:hRule="exact" w:wrap="none" w:vAnchor="page" w:hAnchor="margin" w:x="6800" w:y="6277"/>
        <w:rPr>
          <w:rStyle w:val="C3"/>
          <w:rtl w:val="0"/>
        </w:rPr>
      </w:pPr>
    </w:p>
    <w:p>
      <w:pPr>
        <w:pStyle w:val="P29"/>
        <w:framePr w:w="3839" w:h="249" w:hRule="exact" w:wrap="none" w:vAnchor="page" w:hAnchor="margin" w:x="6856" w:y="6333"/>
        <w:rPr>
          <w:rStyle w:val="C21"/>
          <w:rtl w:val="0"/>
        </w:rPr>
      </w:pPr>
      <w:r>
        <w:rPr>
          <w:rStyle w:val="C21"/>
          <w:rtl w:val="0"/>
        </w:rPr>
        <w:t>Ústní ověření</w:t>
      </w:r>
    </w:p>
    <w:p>
      <w:pPr>
        <w:pStyle w:val="P16"/>
        <w:framePr w:w="6710" w:h="376" w:hRule="exact" w:wrap="none" w:vAnchor="page" w:hAnchor="margin" w:x="45" w:y="6653"/>
        <w:rPr>
          <w:rStyle w:val="C3"/>
          <w:rtl w:val="0"/>
        </w:rPr>
      </w:pPr>
    </w:p>
    <w:p>
      <w:pPr>
        <w:pStyle w:val="P17"/>
        <w:framePr w:w="6658" w:h="249" w:hRule="exact" w:wrap="none" w:vAnchor="page" w:hAnchor="margin" w:x="71" w:y="6709"/>
        <w:rPr>
          <w:rStyle w:val="C13"/>
          <w:rtl w:val="0"/>
        </w:rPr>
      </w:pPr>
      <w:r>
        <w:rPr>
          <w:rStyle w:val="C13"/>
          <w:rtl w:val="0"/>
        </w:rPr>
        <w:t>b) Vyřešit telefonický dotaz zákazníka a případně nabídnout vhodnou službu</w:t>
      </w:r>
    </w:p>
    <w:p>
      <w:pPr>
        <w:pStyle w:val="P30"/>
        <w:framePr w:w="3921" w:h="376" w:hRule="exact" w:wrap="none" w:vAnchor="page" w:hAnchor="margin" w:x="6800" w:y="6653"/>
        <w:rPr>
          <w:rStyle w:val="C3"/>
          <w:rtl w:val="0"/>
        </w:rPr>
      </w:pPr>
    </w:p>
    <w:p>
      <w:pPr>
        <w:pStyle w:val="P31"/>
        <w:framePr w:w="3839" w:h="249" w:hRule="exact" w:wrap="none" w:vAnchor="page" w:hAnchor="margin" w:x="6856" w:y="6709"/>
        <w:rPr>
          <w:rStyle w:val="C22"/>
          <w:rtl w:val="0"/>
        </w:rPr>
      </w:pPr>
      <w:r>
        <w:rPr>
          <w:rStyle w:val="C22"/>
          <w:rtl w:val="0"/>
        </w:rPr>
        <w:t>Praktické předvedení</w:t>
      </w:r>
    </w:p>
    <w:p>
      <w:pPr>
        <w:pStyle w:val="P12"/>
        <w:framePr w:w="6710" w:h="607" w:hRule="exact" w:wrap="none" w:vAnchor="page" w:hAnchor="margin" w:x="45" w:y="7030"/>
        <w:rPr>
          <w:rStyle w:val="C3"/>
          <w:rtl w:val="0"/>
        </w:rPr>
      </w:pPr>
    </w:p>
    <w:p>
      <w:pPr>
        <w:pStyle w:val="P13"/>
        <w:framePr w:w="6658" w:h="480" w:hRule="exact" w:wrap="none" w:vAnchor="page" w:hAnchor="margin" w:x="71" w:y="7086"/>
        <w:rPr>
          <w:rStyle w:val="C11"/>
          <w:rtl w:val="0"/>
        </w:rPr>
      </w:pPr>
      <w:r>
        <w:rPr>
          <w:rStyle w:val="C11"/>
          <w:rtl w:val="0"/>
        </w:rPr>
        <w:t>c) Vytvořit věcně i gramaticky správnou stručnou odpověď na e-mailový dotaz zákazníka</w:t>
      </w:r>
    </w:p>
    <w:p>
      <w:pPr>
        <w:pStyle w:val="P28"/>
        <w:framePr w:w="3921" w:h="607" w:hRule="exact" w:wrap="none" w:vAnchor="page" w:hAnchor="margin" w:x="6800" w:y="7030"/>
        <w:rPr>
          <w:rStyle w:val="C3"/>
          <w:rtl w:val="0"/>
        </w:rPr>
      </w:pPr>
    </w:p>
    <w:p>
      <w:pPr>
        <w:pStyle w:val="P29"/>
        <w:framePr w:w="3839" w:h="480" w:hRule="exact" w:wrap="none" w:vAnchor="page" w:hAnchor="margin" w:x="6856" w:y="7086"/>
        <w:rPr>
          <w:rStyle w:val="C21"/>
          <w:rtl w:val="0"/>
        </w:rPr>
      </w:pPr>
      <w:r>
        <w:rPr>
          <w:rStyle w:val="C21"/>
          <w:rtl w:val="0"/>
        </w:rPr>
        <w:t>Praktické předvedení</w:t>
      </w:r>
    </w:p>
    <w:p>
      <w:pPr>
        <w:pStyle w:val="P16"/>
        <w:framePr w:w="6710" w:h="376" w:hRule="exact" w:wrap="none" w:vAnchor="page" w:hAnchor="margin" w:x="45" w:y="7636"/>
        <w:rPr>
          <w:rStyle w:val="C3"/>
          <w:rtl w:val="0"/>
        </w:rPr>
      </w:pPr>
    </w:p>
    <w:p>
      <w:pPr>
        <w:pStyle w:val="P17"/>
        <w:framePr w:w="6658" w:h="249" w:hRule="exact" w:wrap="none" w:vAnchor="page" w:hAnchor="margin" w:x="71" w:y="7692"/>
        <w:rPr>
          <w:rStyle w:val="C13"/>
          <w:rtl w:val="0"/>
        </w:rPr>
      </w:pPr>
      <w:r>
        <w:rPr>
          <w:rStyle w:val="C13"/>
          <w:rtl w:val="0"/>
        </w:rPr>
        <w:t>d) Zvládnout telefonickou komunikaci s problémovým volajícím</w:t>
      </w:r>
    </w:p>
    <w:p>
      <w:pPr>
        <w:pStyle w:val="P30"/>
        <w:framePr w:w="3921" w:h="376" w:hRule="exact" w:wrap="none" w:vAnchor="page" w:hAnchor="margin" w:x="6800" w:y="7636"/>
        <w:rPr>
          <w:rStyle w:val="C3"/>
          <w:rtl w:val="0"/>
        </w:rPr>
      </w:pPr>
    </w:p>
    <w:p>
      <w:pPr>
        <w:pStyle w:val="P31"/>
        <w:framePr w:w="3839" w:h="249" w:hRule="exact" w:wrap="none" w:vAnchor="page" w:hAnchor="margin" w:x="6856" w:y="7692"/>
        <w:rPr>
          <w:rStyle w:val="C22"/>
          <w:rtl w:val="0"/>
        </w:rPr>
      </w:pPr>
      <w:r>
        <w:rPr>
          <w:rStyle w:val="C22"/>
          <w:rtl w:val="0"/>
        </w:rPr>
        <w:t>Praktické předvedení</w:t>
      </w:r>
    </w:p>
    <w:p>
      <w:pPr>
        <w:pStyle w:val="P32"/>
        <w:framePr w:w="10710" w:h="248" w:hRule="exact" w:wrap="none" w:vAnchor="page" w:hAnchor="margin" w:x="28" w:y="812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Operátor/operátorka poštovních informačních služeb, 11.9.2026 18:33:40</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85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1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1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61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je povinna do ověřování zařadit simulaci procesu jednání s klientem včetně zodpovězení dotazů a řešení problémů. </w:t>
      </w:r>
    </w:p>
    <w:p>
      <w:pPr>
        <w:keepNext w:val="0"/>
        <w:keepLines w:val="0"/>
        <w:framePr w:w="10766" w:h="61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splnění kritérií je třeba přihlížet především k orientaci v poštovních podmínkách, znalosti produktů a k dodržování zásad jednání s klientem. </w:t>
      </w:r>
    </w:p>
    <w:p>
      <w:pPr>
        <w:keepNext w:val="0"/>
        <w:keepLines w:val="0"/>
        <w:framePr w:w="10766" w:h="61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autorizovaná osoba zvolí pro ústní ověřování formu vylosovaných otázek, musí dodržet následující pravidla:</w:t>
      </w:r>
    </w:p>
    <w:p>
      <w:pPr>
        <w:keepNext w:val="0"/>
        <w:keepLines w:val="0"/>
        <w:framePr w:w="10766" w:h="61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Pravidla pro aplikaci ústního ověřováni formou vylosovaných otázek</w:t>
      </w:r>
    </w:p>
    <w:p>
      <w:pPr>
        <w:keepNext w:val="0"/>
        <w:keepLines w:val="0"/>
        <w:framePr w:w="10766" w:h="61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ústní ověřování stanovuje autorizovaná osoba podle požadavků hodnoticího standardu. Musí přitom splňovat následující pravidla:</w:t>
      </w:r>
    </w:p>
    <w:p>
      <w:pPr>
        <w:keepNext w:val="0"/>
        <w:keepLines w:val="0"/>
        <w:framePr w:w="10766" w:h="61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každé zkoušce musí být ověřeny všechny kompetence kvalifikačního standardu. To znamená, že v případě, kdy se některé kompetence nebo kritéria ověřují pomocí losovaných otázek, musí byt splněny následující dvě podmínky:</w:t>
      </w:r>
    </w:p>
    <w:p>
      <w:pPr>
        <w:keepNext w:val="0"/>
        <w:keepLines w:val="0"/>
        <w:framePr w:w="10766" w:h="61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Pro celkový soubor otázek:</w:t>
      </w:r>
    </w:p>
    <w:p>
      <w:pPr>
        <w:keepNext w:val="0"/>
        <w:keepLines w:val="0"/>
        <w:framePr w:w="10766" w:h="61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Každé kritérium je zohledněno v několika otázkách.</w:t>
      </w:r>
    </w:p>
    <w:p>
      <w:pPr>
        <w:keepNext w:val="0"/>
        <w:keepLines w:val="0"/>
        <w:framePr w:w="10766" w:h="61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Pro soubor vylosovaných otázek konkrétního uchazeče:</w:t>
      </w:r>
    </w:p>
    <w:p>
      <w:pPr>
        <w:keepNext w:val="0"/>
        <w:keepLines w:val="0"/>
        <w:framePr w:w="10766" w:h="61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Každý uchazeč musí mít v souboru svých vylosovaných otázek zohledněno alespoň jednou každé kritérium (myslí se kritérium, u něhož jsou losované otázky způsobem ověření a v návaznosti na pokyn o tom, která kritéria je třeba u zkoušky splnit).</w:t>
      </w:r>
    </w:p>
    <w:p>
      <w:pPr>
        <w:pStyle w:val="P33"/>
        <w:framePr w:w="10766" w:h="1837" w:hRule="exact" w:wrap="none" w:vAnchor="page" w:hAnchor="margin" w:x="0" w:y="9234"/>
        <w:rPr>
          <w:rStyle w:val="C3"/>
          <w:rtl w:val="0"/>
        </w:rPr>
      </w:pPr>
    </w:p>
    <w:p>
      <w:pPr>
        <w:pStyle w:val="P35"/>
        <w:framePr w:w="10710" w:h="340" w:hRule="exact" w:wrap="none" w:vAnchor="page" w:hAnchor="margin" w:x="28" w:y="9234"/>
        <w:rPr>
          <w:rStyle w:val="C25"/>
          <w:rtl w:val="0"/>
        </w:rPr>
      </w:pPr>
      <w:r>
        <w:rPr>
          <w:rStyle w:val="C25"/>
          <w:rtl w:val="0"/>
        </w:rPr>
        <w:t>Výsledné hodnocení</w:t>
      </w:r>
    </w:p>
    <w:p>
      <w:pPr>
        <w:keepNext w:val="0"/>
        <w:keepLines w:val="0"/>
        <w:framePr w:w="10766" w:h="1497" w:hRule="exact" w:wrap="none" w:vAnchor="page" w:hAnchor="margin" w:x="0" w:y="95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298"/>
        <w:rPr>
          <w:rStyle w:val="C3"/>
          <w:rtl w:val="0"/>
        </w:rPr>
      </w:pPr>
    </w:p>
    <w:p>
      <w:pPr>
        <w:pStyle w:val="P35"/>
        <w:framePr w:w="10710" w:h="340" w:hRule="exact" w:wrap="none" w:vAnchor="page" w:hAnchor="margin" w:x="28" w:y="11298"/>
        <w:rPr>
          <w:rStyle w:val="C25"/>
          <w:rtl w:val="0"/>
        </w:rPr>
      </w:pPr>
      <w:r>
        <w:rPr>
          <w:rStyle w:val="C25"/>
          <w:rtl w:val="0"/>
        </w:rPr>
        <w:t>Počet zkoušejících</w:t>
      </w:r>
    </w:p>
    <w:p>
      <w:pPr>
        <w:keepNext w:val="0"/>
        <w:keepLines w:val="0"/>
        <w:framePr w:w="10766" w:h="1036" w:hRule="exact" w:wrap="none" w:vAnchor="page" w:hAnchor="margin" w:x="0" w:y="116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Operátor/operátorka poštovních informačních služeb, 11.9.2026 18:33:40</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89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4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střední vzdělání s maturitní zkouškou a 5 let odborné praxe jako lektor kvalifikační přípravy v rámci poštovního operátora.</w:t>
      </w:r>
    </w:p>
    <w:p>
      <w:pPr>
        <w:keepNext w:val="0"/>
        <w:keepLines w:val="1"/>
        <w:framePr w:w="10766" w:h="734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střední vzdělání s maturitní zkouškou a 5 let odborné praxe jako učitel odborných předmětů nebo odborného výcviku (učitelé v oboru poštovnictví a logistiky).</w:t>
      </w:r>
    </w:p>
    <w:p>
      <w:pPr>
        <w:keepNext w:val="0"/>
        <w:keepLines w:val="1"/>
        <w:framePr w:w="10766" w:h="734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střední vzdělání s maturitní zkouškou a 5 let odborné praxe na pozici vedoucího poštovní provozovny.</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34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34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33"/>
        <w:framePr w:w="10766" w:h="4252" w:hRule="exact" w:wrap="none" w:vAnchor="page" w:hAnchor="margin" w:x="0" w:y="10272"/>
        <w:rPr>
          <w:rStyle w:val="C3"/>
          <w:rtl w:val="0"/>
        </w:rPr>
      </w:pPr>
    </w:p>
    <w:p>
      <w:pPr>
        <w:pStyle w:val="P35"/>
        <w:framePr w:w="10710" w:h="340" w:hRule="exact" w:wrap="none" w:vAnchor="page" w:hAnchor="margin" w:x="28" w:y="10272"/>
        <w:rPr>
          <w:rStyle w:val="C25"/>
          <w:rtl w:val="0"/>
        </w:rPr>
      </w:pPr>
      <w:r>
        <w:rPr>
          <w:rStyle w:val="C25"/>
          <w:rtl w:val="0"/>
        </w:rPr>
        <w:t>Nezbytné materiální a technické předpoklady pro provedení zkoušky</w:t>
      </w:r>
    </w:p>
    <w:p>
      <w:pPr>
        <w:keepNext w:val="0"/>
        <w:keepLines w:val="1"/>
        <w:framePr w:w="10766" w:h="3911" w:hRule="exact" w:wrap="none" w:vAnchor="page" w:hAnchor="margin" w:x="0" w:y="1061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•Tiskopisy předepsané poštovním operátorem v podací a dodávací službě</w:t>
      </w:r>
    </w:p>
    <w:p>
      <w:pPr>
        <w:keepNext w:val="0"/>
        <w:keepLines w:val="1"/>
        <w:framePr w:w="10766" w:h="3911" w:hRule="exact" w:wrap="none" w:vAnchor="page" w:hAnchor="margin" w:x="0" w:y="1061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•Tiskopisy smluvních partnerů poštovního operátora</w:t>
      </w:r>
    </w:p>
    <w:p>
      <w:pPr>
        <w:keepNext w:val="0"/>
        <w:keepLines w:val="1"/>
        <w:framePr w:w="10766" w:h="3911" w:hRule="exact" w:wrap="none" w:vAnchor="page" w:hAnchor="margin" w:x="0" w:y="1061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pracovníka poštovní přepážky (pracovní stůl, PC se specializovaným SW poštovního operátora)</w:t>
      </w:r>
    </w:p>
    <w:p>
      <w:pPr>
        <w:keepNext w:val="0"/>
        <w:keepLines w:val="1"/>
        <w:framePr w:w="10766" w:h="3911" w:hRule="exact" w:wrap="none" w:vAnchor="page" w:hAnchor="margin" w:x="0" w:y="1061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•Poštovní podmínky poštovního operátora</w:t>
      </w:r>
    </w:p>
    <w:p>
      <w:pPr>
        <w:keepNext w:val="0"/>
        <w:keepLines w:val="1"/>
        <w:framePr w:w="10766" w:h="3911" w:hRule="exact" w:wrap="none" w:vAnchor="page" w:hAnchor="margin" w:x="0" w:y="1061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předpisy poštovního operátora</w:t>
      </w:r>
    </w:p>
    <w:p>
      <w:pPr>
        <w:keepNext w:val="0"/>
        <w:keepLines w:val="0"/>
        <w:framePr w:w="10766" w:h="3911" w:hRule="exact" w:wrap="none" w:vAnchor="page" w:hAnchor="margin" w:x="0" w:y="106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911" w:hRule="exact" w:wrap="none" w:vAnchor="page" w:hAnchor="margin" w:x="0" w:y="106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3911" w:hRule="exact" w:wrap="none" w:vAnchor="page" w:hAnchor="margin" w:x="0" w:y="106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911" w:hRule="exact" w:wrap="none" w:vAnchor="page" w:hAnchor="margin" w:x="0" w:y="106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4751"/>
        <w:rPr>
          <w:rStyle w:val="C3"/>
          <w:rtl w:val="0"/>
        </w:rPr>
      </w:pPr>
    </w:p>
    <w:p>
      <w:pPr>
        <w:pStyle w:val="P35"/>
        <w:framePr w:w="10710" w:h="340" w:hRule="exact" w:wrap="none" w:vAnchor="page" w:hAnchor="margin" w:x="28" w:y="14751"/>
        <w:rPr>
          <w:rStyle w:val="C25"/>
          <w:rtl w:val="0"/>
        </w:rPr>
      </w:pPr>
      <w:r>
        <w:rPr>
          <w:rStyle w:val="C25"/>
          <w:rtl w:val="0"/>
        </w:rPr>
        <w:t>Doba přípravy na zkoušku</w:t>
      </w:r>
    </w:p>
    <w:p>
      <w:pPr>
        <w:keepNext w:val="0"/>
        <w:keepLines w:val="0"/>
        <w:framePr w:w="10766" w:h="806" w:hRule="exact" w:wrap="none" w:vAnchor="page" w:hAnchor="margin" w:x="0" w:y="150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Operátor/operátorka poštovních informačních služeb, 11.9.2026 18:33:40</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3 až 4 hodiny (hodinou se rozumí 60 minut). </w:t>
      </w:r>
    </w:p>
    <w:p>
      <w:pPr>
        <w:pStyle w:val="P21"/>
        <w:framePr w:w="7654" w:h="331" w:hRule="exact" w:wrap="none" w:vAnchor="page" w:hAnchor="margin" w:x="28" w:y="15940"/>
        <w:rPr>
          <w:rStyle w:val="C16"/>
          <w:rtl w:val="0"/>
        </w:rPr>
      </w:pPr>
      <w:r>
        <w:rPr>
          <w:rStyle w:val="C16"/>
          <w:rtl w:val="0"/>
        </w:rPr>
        <w:t>Operátor/operátorka poštovních informačních služeb, 11.9.2026 18:33:40</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dopravu, logistiku, poštovní a doručovací služby,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pošta, s. p.</w:t>
      </w:r>
    </w:p>
    <w:p>
      <w:pPr>
        <w:pStyle w:val="P21"/>
        <w:framePr w:w="7654" w:h="331" w:hRule="exact" w:wrap="none" w:vAnchor="page" w:hAnchor="margin" w:x="28" w:y="15940"/>
        <w:rPr>
          <w:rStyle w:val="C16"/>
          <w:rtl w:val="0"/>
        </w:rPr>
      </w:pPr>
      <w:r>
        <w:rPr>
          <w:rStyle w:val="C16"/>
          <w:rtl w:val="0"/>
        </w:rPr>
        <w:t>Operátor/operátorka poštovních informačních služeb, 11.9.2026 18:33:40</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93E3505"/>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472AF6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8D760FA"/>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