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D23ED6" Type="http://schemas.openxmlformats.org/officeDocument/2006/relationships/officeDocument" Target="/word/document.xml" /><Relationship Id="coreR5CD23ED6" Type="http://schemas.openxmlformats.org/package/2006/relationships/metadata/core-properties" Target="/docProps/core.xml" /><Relationship Id="customR5CD23E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13.6.2026 15:27:30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SOU včelařské – Včelařské vzdělávací centrum, o.p.s., Nasavrky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Slatiňanská 135, 53825 Nasavrky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lesnická škola a Střední odborná škola, Šluknov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T.G. Masaryka  580, 40777 Šluknov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13.6.2026 15:27:30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