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6C12F5" Type="http://schemas.openxmlformats.org/officeDocument/2006/relationships/officeDocument" Target="/word/document.xml" /><Relationship Id="coreR476C12F5" Type="http://schemas.openxmlformats.org/package/2006/relationships/metadata/core-properties" Target="/docProps/core.xml" /><Relationship Id="customR476C12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včel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kvality včelstva a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Praktické léčení včelstev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včelařské evidence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včelařských zařízení a dalšího vybavení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včelstvo v průběhu celého včelařského roku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Rozmnožování včelstev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Doprava a usazování úlů do vhodných lokalit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včel, 29.10.2026 0:01:36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https://nsp.cz/jednotka-prace/chovatel-vcel#zdravotni-zpusobilost). Z potvrzení musí být zřejmé, že uchazeč není alergický na včelí jed. 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se včelami podloženou dostatečnými odbornými vědomostmi a dovednostmi.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"Údržba včelařských zařízení a dalšího vybavení" v kritériu a) se jedná o drobné truhlářské opravy zejména u úlů, rojáčků, plemenáčů (dřevo pracuje vlivem počasí), dále o provádění dezinfekce a povrchové úpravy úlů a dalších včelařských pomůcek. Autorizovaná osoba vybere vzorek, který prezentuje včelařské zařízení.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c) bude rozsah vždy odpovídat včelnici nebo stanovišti, na kterém zkouška probíhá; např. sekání trávníků, údržba dřevin, pletí záhonů, zálivka, hnojení, dosadba rostlin atd. Autorizovaná osoba zadá rozsah tak, aby bylo možno kritérium relevantně zhodnotit.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z této profesní kvalifikace bude probíhat v období včelařské sezony, tj. v období aktivity včel, tj. cca květen – srpen podle průběhu počasí.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včel, 29.10.2026 0:01:36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- Včelařské vzdělávací centrum,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včel, 29.10.2026 0:01:36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