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E7A812" Type="http://schemas.openxmlformats.org/officeDocument/2006/relationships/officeDocument" Target="/word/document.xml" /><Relationship Id="coreR48E7A812" Type="http://schemas.openxmlformats.org/package/2006/relationships/metadata/core-properties" Target="/docProps/core.xml" /><Relationship Id="customR48E7A8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26.02.2013 do: 28.06.2019</w:t>
      </w:r>
    </w:p>
    <w:p>
      <w:pPr>
        <w:pStyle w:val="P21"/>
        <w:framePr w:w="7654" w:h="331" w:hRule="exact" w:wrap="none" w:vAnchor="page" w:hAnchor="margin" w:x="28" w:y="15940"/>
        <w:rPr>
          <w:rStyle w:val="C16"/>
          <w:rtl w:val="0"/>
        </w:rPr>
      </w:pPr>
      <w:r>
        <w:rPr>
          <w:rStyle w:val="C16"/>
          <w:rtl w:val="0"/>
        </w:rPr>
        <w:t>Chovatel včel, 30.7.2026 7:04:55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Provést jednotlivé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Odebrat vzorek pro diagnostiku onemocnění morem včelího plodu</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d) Navrhnout a provést opatření při výskytu onemocnění zvápenatění včelího plodu</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Diagnostikovat a navrhnout opatření při výskytu nosemózy</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Předvést zabezpečení úlů proti vniknutí škůdců</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Vedení včelařské evidence</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Vnést záznam o provedené prohlídce včelstev (jarní, podletní) do prvotní včelařské evidence</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Vyjmenovat předpisy související s chovem včel a orientovat se v nich</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Uvést možnosti dotačních titulů souvisejících s chovem včel</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Údržba včelařských zařízení a dalšího vybavení</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Provést údržbu a opravu vybraného včelařského zařízení</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Praktické předvedení a 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Provést mechanické očištění jednotlivých částí úlu a jejich dezinfekci</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Provést údržbu zeleně a včelařsky významných rostlin na včelnici</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30.7.2026 7:04:55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nebo písemné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Rozmnožování včelstev</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Předvést rozmnožování včelstev formou tvorby oddělků</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a ústní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Předvést rozmnožování včelstev formou tvorby smetence</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a ústní ověření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Předvést rozmnožování včelstev formou tvorby přeletáku</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 a ústní ověření</w:t>
      </w:r>
    </w:p>
    <w:p>
      <w:pPr>
        <w:pStyle w:val="P16"/>
        <w:framePr w:w="6710" w:h="607" w:hRule="exact" w:wrap="none" w:vAnchor="page" w:hAnchor="margin" w:x="45" w:y="8849"/>
        <w:rPr>
          <w:rStyle w:val="C3"/>
          <w:rtl w:val="0"/>
        </w:rPr>
      </w:pPr>
    </w:p>
    <w:p>
      <w:pPr>
        <w:pStyle w:val="P17"/>
        <w:framePr w:w="6658" w:h="480" w:hRule="exact" w:wrap="none" w:vAnchor="page" w:hAnchor="margin" w:x="71" w:y="8905"/>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8849"/>
        <w:rPr>
          <w:rStyle w:val="C3"/>
          <w:rtl w:val="0"/>
        </w:rPr>
      </w:pPr>
    </w:p>
    <w:p>
      <w:pPr>
        <w:pStyle w:val="P31"/>
        <w:framePr w:w="3839" w:h="480" w:hRule="exact" w:wrap="none" w:vAnchor="page" w:hAnchor="margin" w:x="6856" w:y="8905"/>
        <w:rPr>
          <w:rStyle w:val="C22"/>
          <w:rtl w:val="0"/>
        </w:rPr>
      </w:pPr>
      <w:r>
        <w:rPr>
          <w:rStyle w:val="C22"/>
          <w:rtl w:val="0"/>
        </w:rPr>
        <w:t>Ústní ověření a 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e) Provést usazení roje do úlu</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Doprava a usazování úlů do vhodných lokalit</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Posoudit vhodnost určené lokality pro umístění stanoviště včelstev</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 a 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Praktické předvedení a ústní ověření</w:t>
      </w:r>
    </w:p>
    <w:p>
      <w:pPr>
        <w:pStyle w:val="P12"/>
        <w:framePr w:w="6710" w:h="607" w:hRule="exact" w:wrap="none" w:vAnchor="page" w:hAnchor="margin" w:x="45" w:y="12180"/>
        <w:rPr>
          <w:rStyle w:val="C3"/>
          <w:rtl w:val="0"/>
        </w:rPr>
      </w:pPr>
    </w:p>
    <w:p>
      <w:pPr>
        <w:pStyle w:val="P13"/>
        <w:framePr w:w="6658" w:h="480" w:hRule="exact" w:wrap="none" w:vAnchor="page" w:hAnchor="margin" w:x="71" w:y="12236"/>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180"/>
        <w:rPr>
          <w:rStyle w:val="C3"/>
          <w:rtl w:val="0"/>
        </w:rPr>
      </w:pPr>
    </w:p>
    <w:p>
      <w:pPr>
        <w:pStyle w:val="P29"/>
        <w:framePr w:w="3839" w:h="480" w:hRule="exact" w:wrap="none" w:vAnchor="page" w:hAnchor="margin" w:x="6856" w:y="12236"/>
        <w:rPr>
          <w:rStyle w:val="C21"/>
          <w:rtl w:val="0"/>
        </w:rPr>
      </w:pPr>
      <w:r>
        <w:rPr>
          <w:rStyle w:val="C21"/>
          <w:rtl w:val="0"/>
        </w:rPr>
        <w:t>Písemné nebo ústní ověření</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30.7.2026 7:04:55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http://katalog.nsp.cz/karta_p.aspx?id_jp=100220&amp;kod_sm1=26).</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80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Chovatel včel, 30.7.2026 7:04:55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nebo vyšší odborné vzdělání zemědělského zaměření s absolvováním předmětu zaměřeného na včelařství a 5 let praxe ve funkci s odpovědností za chov včel,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se studiem předmětu zaměřeného na včelařství, případně s předchozím studiem oboru vzdělání včelař a nejméně 8 let praxe ve funkci s odpovědností za chov včel,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714"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Včelařský provoz s alespoň 150 včelstvy a odpovídajícím zázemím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Truhlářská dílna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Chov včel v různých druzích úlových systémů</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Potřebná zařízení a pomůcky ‒ kuřák, rozpěrák, refraktometr, konduktometr, varroadna, monitorovací podložky, mikroskop, schválená léčiva, kompresor a zdroj aerosolu, teplovzdušná pistole, ochranné pomůcky</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53"/>
        <w:rPr>
          <w:rStyle w:val="C3"/>
          <w:rtl w:val="0"/>
        </w:rPr>
      </w:pPr>
    </w:p>
    <w:p>
      <w:pPr>
        <w:pStyle w:val="P35"/>
        <w:framePr w:w="10710" w:h="340" w:hRule="exact" w:wrap="none" w:vAnchor="page" w:hAnchor="margin" w:x="28" w:y="13253"/>
        <w:rPr>
          <w:rStyle w:val="C25"/>
          <w:rtl w:val="0"/>
        </w:rPr>
      </w:pPr>
      <w:r>
        <w:rPr>
          <w:rStyle w:val="C25"/>
          <w:rtl w:val="0"/>
        </w:rPr>
        <w:t>Doba přípravy na zkoušku</w:t>
      </w:r>
    </w:p>
    <w:p>
      <w:pPr>
        <w:keepNext w:val="0"/>
        <w:keepLines w:val="0"/>
        <w:framePr w:w="10766" w:h="1036" w:hRule="exact" w:wrap="none" w:vAnchor="page" w:hAnchor="margin" w:x="0" w:y="13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včel, 30.7.2026 7:04:56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 Termín vykonání zkoušky je závislý na biologickém rytmu chovu včel.</w:t>
      </w:r>
    </w:p>
    <w:p>
      <w:pPr>
        <w:pStyle w:val="P21"/>
        <w:framePr w:w="7654" w:h="331" w:hRule="exact" w:wrap="none" w:vAnchor="page" w:hAnchor="margin" w:x="28" w:y="15940"/>
        <w:rPr>
          <w:rStyle w:val="C16"/>
          <w:rtl w:val="0"/>
        </w:rPr>
      </w:pPr>
      <w:r>
        <w:rPr>
          <w:rStyle w:val="C16"/>
          <w:rtl w:val="0"/>
        </w:rPr>
        <w:t>Chovatel včel, 30.7.2026 7:04:56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pStyle w:val="P21"/>
        <w:framePr w:w="7654" w:h="331" w:hRule="exact" w:wrap="none" w:vAnchor="page" w:hAnchor="margin" w:x="28" w:y="15940"/>
        <w:rPr>
          <w:rStyle w:val="C16"/>
          <w:rtl w:val="0"/>
        </w:rPr>
      </w:pPr>
      <w:r>
        <w:rPr>
          <w:rStyle w:val="C16"/>
          <w:rtl w:val="0"/>
        </w:rPr>
        <w:t>Chovatel včel, 30.7.2026 7:04:56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