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24B0B" Type="http://schemas.openxmlformats.org/officeDocument/2006/relationships/officeDocument" Target="/word/document.xml" /><Relationship Id="coreR4A424B0B" Type="http://schemas.openxmlformats.org/package/2006/relationships/metadata/core-properties" Target="/docProps/core.xml" /><Relationship Id="customR4A424B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a rozšiřování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Chovatel včel, 30.7.2026 5:31:36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případně provést potřebná opatření na základě zjištěného stavu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Praktické léčení včelstev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 slovní doprovod</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Provést odběr měli pro vyšetření výskytu roztoče Varroa destructor</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Odebrat vzorek pro diagnostiku onemocnění morem včelího plodu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Slovní vyjádření + 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Předvést zabezpečení úlů proti vniknutí škůdců</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Vedení včelařské evidence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Písemně + 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Vyjmenovat předpisy související s chovem včel a orientovat se v nich</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Uvést možnosti dotačních titulů souvisejících s chovem včel</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Slovní vyjádření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Údržba včelařských zařízení a dalšího vybavení</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Provést údržbu a opravu vybraného včelařského zařízení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 slovní doprovod</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 slovní doprovod</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Provést údržbu zeleně a včelařsky významných rostlin na včelnici</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 slovní doprovod</w:t>
      </w:r>
    </w:p>
    <w:p>
      <w:pPr>
        <w:pStyle w:val="P32"/>
        <w:framePr w:w="10710" w:h="248" w:hRule="exact" w:wrap="none" w:vAnchor="page" w:hAnchor="margin" w:x="28" w:y="13548"/>
        <w:rPr>
          <w:rStyle w:val="C23"/>
          <w:rtl w:val="0"/>
        </w:rPr>
      </w:pPr>
      <w:r>
        <w:rPr>
          <w:rStyle w:val="C23"/>
          <w:rtl w:val="0"/>
        </w:rPr>
        <w:t>Je třeba splnit kritéria (a + c) nebo (b + c).</w:t>
      </w:r>
    </w:p>
    <w:p>
      <w:pPr>
        <w:pStyle w:val="P21"/>
        <w:framePr w:w="7654" w:h="331" w:hRule="exact" w:wrap="none" w:vAnchor="page" w:hAnchor="margin" w:x="28" w:y="15940"/>
        <w:rPr>
          <w:rStyle w:val="C16"/>
          <w:rtl w:val="0"/>
        </w:rPr>
      </w:pPr>
      <w:r>
        <w:rPr>
          <w:rStyle w:val="C16"/>
          <w:rtl w:val="0"/>
        </w:rPr>
        <w:t>Chovatel včel, 30.7.2026 5:31:36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doprovod</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doprovod</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doprovod</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a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 slovní doprovod</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slovní doprovod</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a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 slovní doprovod</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Předvést a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 slovní doprovod</w:t>
      </w:r>
    </w:p>
    <w:p>
      <w:pPr>
        <w:pStyle w:val="P32"/>
        <w:framePr w:w="10710" w:h="248" w:hRule="exact" w:wrap="none" w:vAnchor="page" w:hAnchor="margin" w:x="28" w:y="5717"/>
        <w:rPr>
          <w:rStyle w:val="C23"/>
          <w:rtl w:val="0"/>
        </w:rPr>
      </w:pPr>
      <w:r>
        <w:rPr>
          <w:rStyle w:val="C23"/>
          <w:rtl w:val="0"/>
        </w:rPr>
        <w:t>Je třeba splnit vybraná 3 kritéria.</w:t>
      </w:r>
    </w:p>
    <w:p>
      <w:pPr>
        <w:pStyle w:val="P23"/>
        <w:framePr w:w="10710" w:h="340" w:hRule="exact" w:wrap="none" w:vAnchor="page" w:hAnchor="margin" w:x="28" w:y="6152"/>
        <w:rPr>
          <w:rStyle w:val="C18"/>
          <w:rtl w:val="0"/>
        </w:rPr>
      </w:pPr>
      <w:r>
        <w:rPr>
          <w:rStyle w:val="C18"/>
          <w:rtl w:val="0"/>
        </w:rPr>
        <w:t>Spojování a rozšiřování včelstev</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Předvést rozšiřování včelstev formou tvorby oddělků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 slovní doprovod</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Provést rozšiřování včelstev formou tvorby smetence</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 slovní doprovod</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Provést rozšiřování včelstev formou tvorby přeletáku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 slovní doprovod</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 + slovní doprovod</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usazení roje do úlu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 slovní doprovod</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Vysvětlit možnosti a zásady při spojování včelstev</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Slovní vyjádření</w:t>
      </w:r>
    </w:p>
    <w:p>
      <w:pPr>
        <w:pStyle w:val="P32"/>
        <w:framePr w:w="10710" w:h="248" w:hRule="exact" w:wrap="none" w:vAnchor="page" w:hAnchor="margin" w:x="28" w:y="9569"/>
        <w:rPr>
          <w:rStyle w:val="C23"/>
          <w:rtl w:val="0"/>
        </w:rPr>
      </w:pPr>
      <w:r>
        <w:rPr>
          <w:rStyle w:val="C23"/>
          <w:rtl w:val="0"/>
        </w:rPr>
        <w:t>Je třeba splnit vybraná 3 kritéria.</w:t>
      </w:r>
    </w:p>
    <w:p>
      <w:pPr>
        <w:pStyle w:val="P23"/>
        <w:framePr w:w="10710" w:h="340" w:hRule="exact" w:wrap="none" w:vAnchor="page" w:hAnchor="margin" w:x="28" w:y="10005"/>
        <w:rPr>
          <w:rStyle w:val="C18"/>
          <w:rtl w:val="0"/>
        </w:rPr>
      </w:pPr>
      <w:r>
        <w:rPr>
          <w:rStyle w:val="C18"/>
          <w:rtl w:val="0"/>
        </w:rPr>
        <w:t>Doprava a usazování úlů do vhodných lokalit</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Posoudit vhodnost určené lokality pro umístění stanoviště včelstev</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doprovod</w:t>
      </w:r>
    </w:p>
    <w:p>
      <w:pPr>
        <w:pStyle w:val="P16"/>
        <w:framePr w:w="6710" w:h="607" w:hRule="exact" w:wrap="none" w:vAnchor="page" w:hAnchor="margin" w:x="45" w:y="11197"/>
        <w:rPr>
          <w:rStyle w:val="C3"/>
          <w:rtl w:val="0"/>
        </w:rPr>
      </w:pPr>
    </w:p>
    <w:p>
      <w:pPr>
        <w:pStyle w:val="P17"/>
        <w:framePr w:w="6658" w:h="480" w:hRule="exact" w:wrap="none" w:vAnchor="page" w:hAnchor="margin" w:x="71" w:y="11253"/>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197"/>
        <w:rPr>
          <w:rStyle w:val="C3"/>
          <w:rtl w:val="0"/>
        </w:rPr>
      </w:pPr>
    </w:p>
    <w:p>
      <w:pPr>
        <w:pStyle w:val="P31"/>
        <w:framePr w:w="3839" w:h="480" w:hRule="exact" w:wrap="none" w:vAnchor="page" w:hAnchor="margin" w:x="6856" w:y="11253"/>
        <w:rPr>
          <w:rStyle w:val="C22"/>
          <w:rtl w:val="0"/>
        </w:rPr>
      </w:pPr>
      <w:r>
        <w:rPr>
          <w:rStyle w:val="C22"/>
          <w:rtl w:val="0"/>
        </w:rPr>
        <w:t>Praktické předvedení + slovní doprovod</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Písemné + slovní vyjádření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5:31:36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240" w:hRule="exact" w:wrap="none" w:vAnchor="page" w:hAnchor="margin" w:x="0" w:y="8927"/>
        <w:rPr>
          <w:rStyle w:val="C3"/>
          <w:rtl w:val="0"/>
        </w:rPr>
      </w:pPr>
    </w:p>
    <w:p>
      <w:pPr>
        <w:pStyle w:val="P35"/>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zemědělského zaměření s absolvováním předmětu zaměřeného na včelařství a 5 let praxe ve funkci s odpovědností za chov včel,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zahradnictví se studiem předmětu zaměřeného na včelařství, případně s předchozím studiem oboru vzdělání včelař a nejméně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let praxe ve funkci s odpovědností za chov včel, 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Chovatel včel, 30.7.2026 5:31:36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404"/>
        <w:rPr>
          <w:rStyle w:val="C3"/>
          <w:rtl w:val="0"/>
        </w:rPr>
      </w:pPr>
    </w:p>
    <w:p>
      <w:pPr>
        <w:pStyle w:val="P35"/>
        <w:framePr w:w="10710" w:h="340" w:hRule="exact" w:wrap="none" w:vAnchor="page" w:hAnchor="margin" w:x="28" w:y="5404"/>
        <w:rPr>
          <w:rStyle w:val="C25"/>
          <w:rtl w:val="0"/>
        </w:rPr>
      </w:pPr>
      <w:r>
        <w:rPr>
          <w:rStyle w:val="C25"/>
          <w:rtl w:val="0"/>
        </w:rPr>
        <w:t>Doba přípravy na zkoušku</w:t>
      </w:r>
    </w:p>
    <w:p>
      <w:pPr>
        <w:keepNext w:val="0"/>
        <w:keepLines w:val="0"/>
        <w:framePr w:w="10766" w:h="1036" w:hRule="exact" w:wrap="none" w:vAnchor="page" w:hAnchor="margin" w:x="0" w:y="5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7007"/>
        <w:rPr>
          <w:rStyle w:val="C3"/>
          <w:rtl w:val="0"/>
        </w:rPr>
      </w:pPr>
    </w:p>
    <w:p>
      <w:pPr>
        <w:pStyle w:val="P35"/>
        <w:framePr w:w="10710" w:h="340" w:hRule="exact" w:wrap="none" w:vAnchor="page" w:hAnchor="margin" w:x="28" w:y="7007"/>
        <w:rPr>
          <w:rStyle w:val="C25"/>
          <w:rtl w:val="0"/>
        </w:rPr>
      </w:pPr>
      <w:r>
        <w:rPr>
          <w:rStyle w:val="C25"/>
          <w:rtl w:val="0"/>
        </w:rPr>
        <w:t>Doba pro vykonání zkoušky</w:t>
      </w:r>
    </w:p>
    <w:p>
      <w:pPr>
        <w:keepNext w:val="0"/>
        <w:keepLines w:val="0"/>
        <w:framePr w:w="10766" w:h="1036" w:hRule="exact" w:wrap="none" w:vAnchor="page" w:hAnchor="margin" w:x="0" w:y="7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30.7.2026 5:31:36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včel, 30.7.2026 5:31:36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