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E048E" Type="http://schemas.openxmlformats.org/officeDocument/2006/relationships/officeDocument" Target="/word/document.xml" /><Relationship Id="coreR4CAE048E" Type="http://schemas.openxmlformats.org/package/2006/relationships/metadata/core-properties" Target="/docProps/core.xml" /><Relationship Id="customR4CAE04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30.7.2026 7:45:16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na pracovišti poskytovatele poštovních služeb, musí být dále uchazeč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včetně zásilek s nepravidelnostmi.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30.7.2026 7:45:16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30.7.2026 7:45:16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