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AFE5C" Type="http://schemas.openxmlformats.org/officeDocument/2006/relationships/officeDocument" Target="/word/document.xml" /><Relationship Id="coreR4FEAFE5C" Type="http://schemas.openxmlformats.org/package/2006/relationships/metadata/core-properties" Target="/docProps/core.xml" /><Relationship Id="customR4FEAFE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obsluhy pošty (kód: 37-025-M)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 v poštovním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objemu finančních hotovostí a cenin na poště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Přijímání reklamací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pracovník / odborná pracovnice obsluhy pošty, 27.10.2026 2:22:24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 v poštovním provozu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a běžně poškozené i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32"/>
        <w:framePr w:w="10710" w:h="248" w:hRule="exact" w:wrap="none" w:vAnchor="page" w:hAnchor="margin" w:x="28" w:y="12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27.10.2026 2:22:24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převzetí zásilek z přepravy na poštu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Vykartovat závěr a uzávěr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Evidovat došlé zásilky ve specializovaném SW poštovního operátora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Řešit nepravidelnosti zjištěné při vykartování závěru a uzávěru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postup při předání zásilek z pošty do přepravní sítě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Řízení pošty</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Vyjmenovat příslušné předpisy BOZP a PO</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základní kritéria domácího a bezpečnostního řádu pošty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32"/>
        <w:framePr w:w="10710" w:h="248" w:hRule="exact" w:wrap="none" w:vAnchor="page" w:hAnchor="margin" w:x="28" w:y="7081"/>
        <w:rPr>
          <w:rStyle w:val="C23"/>
          <w:rtl w:val="0"/>
        </w:rPr>
      </w:pPr>
      <w:r>
        <w:rPr>
          <w:rStyle w:val="C23"/>
          <w:rtl w:val="0"/>
        </w:rPr>
        <w:t>Je třeba splnit obě kritéria.</w:t>
      </w:r>
    </w:p>
    <w:p>
      <w:pPr>
        <w:pStyle w:val="P23"/>
        <w:framePr w:w="10710" w:h="340" w:hRule="exact" w:wrap="none" w:vAnchor="page" w:hAnchor="margin" w:x="28" w:y="7517"/>
        <w:rPr>
          <w:rStyle w:val="C18"/>
          <w:rtl w:val="0"/>
        </w:rPr>
      </w:pPr>
      <w:r>
        <w:rPr>
          <w:rStyle w:val="C18"/>
          <w:rtl w:val="0"/>
        </w:rPr>
        <w:t>Pokladní činnost na poště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účetní uzávěrku dne a vyhotovit podklady pro pokladní výkaz</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Zpracovat bankovky na odvod v souladu s provozními předpisy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Charakterizovat způsob evidence cenin v inventárním systému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Vyhotovit přehled přijatých a vydaných zásilek</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Odevzdat přijaté poštovní zásilky</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Vyúčtovat a zpracovat nevydané zásilky</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d) Vyúčtovat finanční hotovost</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e) Odvést finanční hotovost do pokladny</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27.10.2026 2:22:24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objemu finančních hotovostí a cenin na poště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Přijímání reklamací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Přijmout reklamaci dodání zapsané zásilky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Přijmout reklamaci poškození nebo úbytku obsahu poštovních zásilek</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Přijmout reklamaci peněžní částky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obsluhy pošty, 27.10.2026 2:22:24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na pracovišti poskytovatele poštovních služeb, musí být dále uchazeč prokazatelně seznámen s legislativními a provozně obchodními povinnostmi a odpovědností v souvislosti s jeho pohybem v prostorách poskytovatele poštovních služeb (poštovní tajemství, obchodní tajemství, opovědnost za svěřené prostředky a zásilky apod.).</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včetně zásilek s nepravidelnostmi.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0160"/>
        <w:rPr>
          <w:rStyle w:val="C3"/>
          <w:rtl w:val="0"/>
        </w:rPr>
      </w:pPr>
    </w:p>
    <w:p>
      <w:pPr>
        <w:pStyle w:val="P35"/>
        <w:framePr w:w="10710" w:h="340" w:hRule="exact" w:wrap="none" w:vAnchor="page" w:hAnchor="margin" w:x="28" w:y="10160"/>
        <w:rPr>
          <w:rStyle w:val="C25"/>
          <w:rtl w:val="0"/>
        </w:rPr>
      </w:pPr>
      <w:r>
        <w:rPr>
          <w:rStyle w:val="C25"/>
          <w:rtl w:val="0"/>
        </w:rPr>
        <w:t>Výsledné hodnocení</w:t>
      </w:r>
    </w:p>
    <w:p>
      <w:pPr>
        <w:keepNext w:val="0"/>
        <w:keepLines w:val="0"/>
        <w:framePr w:w="10766" w:h="1497" w:hRule="exact" w:wrap="none" w:vAnchor="page" w:hAnchor="margin" w:x="0" w:y="10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Počet zkoušejících</w:t>
      </w:r>
    </w:p>
    <w:p>
      <w:pPr>
        <w:keepNext w:val="0"/>
        <w:keepLines w:val="0"/>
        <w:framePr w:w="10766" w:h="1036"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 odborná pracovnice obsluhy pošty, 27.10.2026 2:22:24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885" w:hRule="exact" w:wrap="none" w:vAnchor="page" w:hAnchor="margin" w:x="0" w:y="7949"/>
        <w:rPr>
          <w:rStyle w:val="C3"/>
          <w:rtl w:val="0"/>
        </w:rPr>
      </w:pPr>
    </w:p>
    <w:p>
      <w:pPr>
        <w:pStyle w:val="P35"/>
        <w:framePr w:w="10710" w:h="340" w:hRule="exact" w:wrap="none" w:vAnchor="page" w:hAnchor="margin" w:x="28" w:y="7949"/>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službě</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pracovníka poštovní přepážky (pracovní stůl, PC se specializovaným SW poštovního operátora)</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Reklamační list poštovního operátora a zápis pro vnitrostátní zásilky poštovního operátora</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pytel, plombovací kleště, plomby, motouz, pytlovák, vlaječky, svazovky apod.</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Instradovací pomůcky (Pokyny pro svazkování).</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61"/>
        <w:rPr>
          <w:rStyle w:val="C3"/>
          <w:rtl w:val="0"/>
        </w:rPr>
      </w:pPr>
    </w:p>
    <w:p>
      <w:pPr>
        <w:pStyle w:val="P35"/>
        <w:framePr w:w="10710" w:h="340" w:hRule="exact" w:wrap="none" w:vAnchor="page" w:hAnchor="margin" w:x="28" w:y="13061"/>
        <w:rPr>
          <w:rStyle w:val="C25"/>
          <w:rtl w:val="0"/>
        </w:rPr>
      </w:pPr>
      <w:r>
        <w:rPr>
          <w:rStyle w:val="C25"/>
          <w:rtl w:val="0"/>
        </w:rPr>
        <w:t>Doba přípravy na zkoušku</w:t>
      </w:r>
    </w:p>
    <w:p>
      <w:pPr>
        <w:keepNext w:val="0"/>
        <w:keepLines w:val="0"/>
        <w:framePr w:w="10766" w:h="806" w:hRule="exact" w:wrap="none" w:vAnchor="page" w:hAnchor="margin" w:x="0" w:y="13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434"/>
        <w:rPr>
          <w:rStyle w:val="C3"/>
          <w:rtl w:val="0"/>
        </w:rPr>
      </w:pPr>
    </w:p>
    <w:p>
      <w:pPr>
        <w:pStyle w:val="P35"/>
        <w:framePr w:w="10710" w:h="340" w:hRule="exact" w:wrap="none" w:vAnchor="page" w:hAnchor="margin" w:x="28" w:y="14434"/>
        <w:rPr>
          <w:rStyle w:val="C25"/>
          <w:rtl w:val="0"/>
        </w:rPr>
      </w:pPr>
      <w:r>
        <w:rPr>
          <w:rStyle w:val="C25"/>
          <w:rtl w:val="0"/>
        </w:rPr>
        <w:t>Doba pro vykonání zkoušky</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Odborný pracovník / odborná pracovnice obsluhy pošty, 27.10.2026 2:22:24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pracovník / odborná pracovnice obsluhy pošty, 27.10.2026 2:22:24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3933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1017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