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73D0D" Type="http://schemas.openxmlformats.org/officeDocument/2006/relationships/officeDocument" Target="/word/document.xml" /><Relationship Id="coreR14A73D0D" Type="http://schemas.openxmlformats.org/package/2006/relationships/metadata/core-properties" Target="/docProps/core.xml" /><Relationship Id="customR14A73D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výroby sortimentů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expedice dříví" v kritériu a) se přípojnými vozidly rozumí přívěsy, polopřívěsy a návěsy. Vybavením vozidel se rozumí opleny, klanice a poutací zařízení. Nakládacím zařízením se rozumí hydraulické ruky.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"Optimální volba sortimentace a kvality surového dříví" v kritériu a) uchazeč určí lesnicky důležité dřeviny. Jedná se o následující: 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zadáním pracovních činností rozumí sortimentace s důrazem na ochranu lesa, BOZP a PO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dodržování výroby sortimentů dříví" se v kritérium a) kontrolou sortimentace a převzetím pracoviště rozumí prověření dodržení zadané sortimentace, kontrola dodržování ochrany lesa,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kontrolu dle Nařízení vlády č. 339/2017 Sb., o bližších požadavcích na způsob organizace práce a pracovních postupů při práci v lese a na pracovištích obdobného charakteru.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"Vedení evidence v oblasti těžby dříví" v kritériu a) uchazeč vypracuje jeden číselník na dlouhé dříví – surové kmeny, vypracuje jeden číselník na výřezy a vypracuje jeden číselník na rovnané dříví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 a na lesním skladě.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obchod, expedici a dopravu dříví,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