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96A411" Type="http://schemas.openxmlformats.org/officeDocument/2006/relationships/officeDocument" Target="/word/document.xml" /><Relationship Id="coreR4996A411" Type="http://schemas.openxmlformats.org/package/2006/relationships/metadata/core-properties" Target="/docProps/core.xml" /><Relationship Id="customR4996A4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trsacích a drnkacích hudebních nástrojů (kód: 33-040-M)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a opravář trsacích a drnkacích hudebních nástrojů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trsacích a drnkacích hudebních nástrojů, 29.10.2026 0:49:05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Výroba hudebních nástrojů (kód: 33-43-M/01)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dřevěných hudebních nástrojů (kód: 33-048-M)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dechových žesťových hudebních nástrojů (kód: 33-049-M)</w:t>
      </w:r>
    </w:p>
    <w:p>
      <w:pPr>
        <w:pStyle w:val="P6"/>
        <w:framePr w:w="10710" w:h="113" w:hRule="exact" w:wrap="none" w:vAnchor="page" w:hAnchor="margin" w:x="28" w:y="590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24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697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2"/>
        <w:framePr w:w="10710" w:h="478" w:hRule="exact" w:wrap="none" w:vAnchor="page" w:hAnchor="margin" w:x="28" w:y="6945"/>
        <w:rPr>
          <w:rStyle w:val="C13"/>
          <w:rtl w:val="0"/>
        </w:rPr>
      </w:pPr>
      <w:r>
        <w:rPr>
          <w:rStyle w:val="C13"/>
          <w:rtl w:val="0"/>
        </w:rPr>
        <w:t xml:space="preserve">Úplnou profesní kvalifikaci Výrobce a opravář strunných hudebních nástrojů  (kód: 33-99-M/06)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5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53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smyčcových hudebních nástrojů (kód: 33-038-M)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smyčců (kód: 33-039-M)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trsacích a drnkacích hudebních nástrojů (kód: 33-040-M)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Výrobce/výrobkyně součástek strunných hudebních nástrojů (kód: 33-041-M)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Výrobce a opravář trsacích a drnkacích hudebních nástrojů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Výrobce a opravář strunných hudebních nástrojů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trsacích a drnkacích hudebních nástrojů, 29.10.2026 0:49:05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