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BAA474" Type="http://schemas.openxmlformats.org/officeDocument/2006/relationships/officeDocument" Target="/word/document.xml" /><Relationship Id="coreR6CBAA474" Type="http://schemas.openxmlformats.org/package/2006/relationships/metadata/core-properties" Target="/docProps/core.xml" /><Relationship Id="customR6CBAA4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trsacích a drnkacích hudebních nástrojů (kód: 33-040-M)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trsacích a drnkacích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trsacích a drnkacích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trsacích a drnkacích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Stavba trsacího a drnkacího hudebního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Restaurování trsacích a drnkacích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Povrchová úprava trsacích a drnkacích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a opravář trsacích a drnkacích hudebních nástrojů, 14.6.2026 22:13:10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trsacích a drnkacích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trsacího nebo drnkacího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trsacích a drnkacích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trsacího a drnkacího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831" w:hRule="exact" w:wrap="none" w:vAnchor="page" w:hAnchor="margin" w:x="45" w:y="10244"/>
        <w:rPr>
          <w:rStyle w:val="C3"/>
          <w:rtl w:val="0"/>
        </w:rPr>
      </w:pPr>
    </w:p>
    <w:p>
      <w:pPr>
        <w:pStyle w:val="P17"/>
        <w:framePr w:w="6658" w:h="704" w:hRule="exact" w:wrap="none" w:vAnchor="page" w:hAnchor="margin" w:x="71" w:y="10300"/>
        <w:rPr>
          <w:rStyle w:val="C13"/>
          <w:rtl w:val="0"/>
        </w:rPr>
      </w:pPr>
      <w:r>
        <w:rPr>
          <w:rStyle w:val="C13"/>
          <w:rtl w:val="0"/>
        </w:rPr>
        <w:t>b) Zadlabat výložku ozvučného otvoru (rozetu) do přední desky, vyříznout ozvučný otvor, přilepit a vypracovat soustavu žeber na horní desce kytary španělského typu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2"/>
          <w:rtl w:val="0"/>
        </w:rPr>
      </w:pPr>
      <w:r>
        <w:rPr>
          <w:rStyle w:val="C22"/>
          <w:rtl w:val="0"/>
        </w:rPr>
        <w:t>Praktické předvedení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Připravit polotovar krku kytary španělského typu z přířezu, vypracovat hlavici kytary s fazonkou</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Dodržovat bezpečnost práce při práci s ručním nářadím</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7"/>
        <w:rPr>
          <w:rStyle w:val="C18"/>
          <w:rtl w:val="0"/>
        </w:rPr>
      </w:pPr>
      <w:r>
        <w:rPr>
          <w:rStyle w:val="C18"/>
          <w:rtl w:val="0"/>
        </w:rPr>
        <w:t>Restaurování trsacích a drnkacích hudebních nástrojů</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Vysvětlit základní metodu restaurování povrchových vrstev laku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Popsat a provést vhodný postup opravy odlepené kytarové kobylky</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c) Zvolit, popsat a předvést vhodný postup při opravě odlepeného žebra na vrchní desce</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trsacích a drnkacích hudebních nástrojů, 14.6.2026 22:13:10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trsacích a drnkacích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trsacího nebo drnkacího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 kytary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 na kytaru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 na kytaře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a barvu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trsacích a drnkacích hudebních nástrojů, 14.6.2026 22:13:10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který dostane uchazeč k dispozici.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21"/>
        <w:framePr w:w="7654" w:h="331" w:hRule="exact" w:wrap="none" w:vAnchor="page" w:hAnchor="margin" w:x="28" w:y="15940"/>
        <w:rPr>
          <w:rStyle w:val="C16"/>
          <w:rtl w:val="0"/>
        </w:rPr>
      </w:pPr>
      <w:r>
        <w:rPr>
          <w:rStyle w:val="C16"/>
          <w:rtl w:val="0"/>
        </w:rPr>
        <w:t>Výrobce a opravář trsacích a drnkacích hudebních nástrojů, 14.6.2026 22:13:10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33-040-M Výrobce a opravář trsacích a drnkacích hudebních nástrojů a střední vzdělání s maturitní zkouškou a alespoň 5 let odborné praxe v oblasti výroby hudebních nástrojů.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trsacích a drnkacích hudebních nástrojů, 14.6.2026 22:13:10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trsacích a drnkacích hudebních nástrojů </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trsacího a drnkacího hudebního nástroje, resp.jeho části</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•trsací a drnkací hudební nástroj, resp.jeho část určená k restaurování</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trsacího a drnkacího hudebního nástroje</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plochá rovná dláta, škrabky, ocílka, šablony tvaru desky a rozmístění výztuh, paprsků a žeber, lupínková pilka s pilovými listy (tloušťka 0–5), přípravek na lícování kytarových desek, ztužidlo na spojení dílů desky, výložka ozvučného otvoru, rovná podložka pod kytarovou desku, pákový desetinometr, kytarářské nože, pilníky (plochý, půlkulatý), rašple (plochá, půlkulatá), šroubovité vrtáky se dvěma drážkami a šroubovým vodicím hrotem o průměru 3–5 mm, výkružník s řezacím nožem, hoblíky (macek, klopkař, hladík, cidič, uběrák), dřevěná, nebo kovová ztužidla, glutinové lepidlo (kožní a kostní klih), disperzní lepidlo, nádoba na přípravu glutinového lepidla, štětec na nanášení glutinového a disperzního lepidla, textil na odstranění přebytečného lepidla, brusná plátna zrnitosti: 80, 100, 150, 240, přípravek pro upnutí brusného plátna při broušení rovné plochy, brusné kameny, úhelník, posuvné měřítko, kovová měřítka (300 mm, 500 mm), lampička, elektrický vařič, tužky tvrdosti HB, pracovní řád daného úseku, výstražné tabulky při používání strojůí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přípravy na zkoušku</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68"/>
        <w:rPr>
          <w:rStyle w:val="C3"/>
          <w:rtl w:val="0"/>
        </w:rPr>
      </w:pPr>
    </w:p>
    <w:p>
      <w:pPr>
        <w:pStyle w:val="P35"/>
        <w:framePr w:w="10710" w:h="340" w:hRule="exact" w:wrap="none" w:vAnchor="page" w:hAnchor="margin" w:x="28" w:y="12268"/>
        <w:rPr>
          <w:rStyle w:val="C25"/>
          <w:rtl w:val="0"/>
        </w:rPr>
      </w:pPr>
      <w:r>
        <w:rPr>
          <w:rStyle w:val="C25"/>
          <w:rtl w:val="0"/>
        </w:rPr>
        <w:t>Doba pro vykonání zkoušky</w:t>
      </w:r>
    </w:p>
    <w:p>
      <w:pPr>
        <w:keepNext w:val="0"/>
        <w:keepLines w:val="0"/>
        <w:framePr w:w="10766" w:h="806" w:hRule="exact" w:wrap="none" w:vAnchor="page" w:hAnchor="margin" w:x="0" w:y="126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w:t>
      </w:r>
    </w:p>
    <w:p>
      <w:pPr>
        <w:pStyle w:val="P21"/>
        <w:framePr w:w="7654" w:h="331" w:hRule="exact" w:wrap="none" w:vAnchor="page" w:hAnchor="margin" w:x="28" w:y="15940"/>
        <w:rPr>
          <w:rStyle w:val="C16"/>
          <w:rtl w:val="0"/>
        </w:rPr>
      </w:pPr>
      <w:r>
        <w:rPr>
          <w:rStyle w:val="C16"/>
          <w:rtl w:val="0"/>
        </w:rPr>
        <w:t>Výrobce a opravář trsacích a drnkacích hudebních nástrojů, 14.6.2026 22:13:10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trsacích a drnkacích hudebních nástrojů, 14.6.2026 22:13:10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DABF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C3DC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3027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