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69F4E" Type="http://schemas.openxmlformats.org/officeDocument/2006/relationships/officeDocument" Target="/word/document.xml" /><Relationship Id="coreR4669F4E" Type="http://schemas.openxmlformats.org/package/2006/relationships/metadata/core-properties" Target="/docProps/core.xml" /><Relationship Id="customR4669F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 výrobkyně a opravářka trsacích a drnkacích hudebních nástrojů (kód: 33-040-M)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a opravář trsacích a drnkacích hudebních nástrojů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pro stavbu trsacích a drnkacích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materiálů, konstrukčních spojů, nástrojů, strojů a zařízení pro výrobu trsacích a drnkacích hudebních nástrojů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Stavba trsacího a drnkacího hudebního nástroje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Restaurování trsacích a drnkacích hudebních nástrojů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Povrchová úprava trsacích a drnkacích hudebních nástrojů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Strojní obrábění dřevěných materiálů při výrobě hudebních nástrojů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Prověřování akustických požadavků na hudební nástroj z hlediska výkonu a barvy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 a opravář / výrobkyně a opravářka trsacích a drnkacích hudebních nástrojů, 14.6.2026 18:10:55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pro stavbu trsacích a drnkacích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trsacího nebo drnkacího hudebního nástroje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výtvarnými návrhy a technickou dokumentací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Využít při práci s dokumentací odbornou literaturu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Volba materiálů, konstrukčních spojů, nástrojů, strojů a zařízení pro výrobu trsacích a drnkacích hudebních nástrojů</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607" w:hRule="exact" w:wrap="none" w:vAnchor="page" w:hAnchor="margin" w:x="45" w:y="6913"/>
        <w:rPr>
          <w:rStyle w:val="C3"/>
          <w:rtl w:val="0"/>
        </w:rPr>
      </w:pPr>
    </w:p>
    <w:p>
      <w:pPr>
        <w:pStyle w:val="P13"/>
        <w:framePr w:w="6658" w:h="480" w:hRule="exact" w:wrap="none" w:vAnchor="page" w:hAnchor="margin" w:x="71" w:y="6969"/>
        <w:rPr>
          <w:rStyle w:val="C11"/>
          <w:rtl w:val="0"/>
        </w:rPr>
      </w:pPr>
      <w:r>
        <w:rPr>
          <w:rStyle w:val="C11"/>
          <w:rtl w:val="0"/>
        </w:rPr>
        <w:t>a) Vybrat vhodný materiál pro výrobu hudebního nástroje z akustického a estetického hlediska</w:t>
      </w:r>
    </w:p>
    <w:p>
      <w:pPr>
        <w:pStyle w:val="P28"/>
        <w:framePr w:w="3921" w:h="607" w:hRule="exact" w:wrap="none" w:vAnchor="page" w:hAnchor="margin" w:x="6800" w:y="6913"/>
        <w:rPr>
          <w:rStyle w:val="C3"/>
          <w:rtl w:val="0"/>
        </w:rPr>
      </w:pPr>
    </w:p>
    <w:p>
      <w:pPr>
        <w:pStyle w:val="P29"/>
        <w:framePr w:w="3839" w:h="480" w:hRule="exact" w:wrap="none" w:vAnchor="page" w:hAnchor="margin" w:x="6856" w:y="6969"/>
        <w:rPr>
          <w:rStyle w:val="C21"/>
          <w:rtl w:val="0"/>
        </w:rPr>
      </w:pPr>
      <w:r>
        <w:rPr>
          <w:rStyle w:val="C21"/>
          <w:rtl w:val="0"/>
        </w:rPr>
        <w:t>Praktické předvedení a 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Vybrat vhodná měřidla s ohledem na jejich použití a způsoby měření</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 a ústní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c) Popsat konstrukční spoje ve výrobě hudebních nástrojů</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Ústní ověření</w:t>
      </w:r>
    </w:p>
    <w:p>
      <w:pPr>
        <w:pStyle w:val="P32"/>
        <w:framePr w:w="10710" w:h="248" w:hRule="exact" w:wrap="none" w:vAnchor="page" w:hAnchor="margin" w:x="28" w:y="8386"/>
        <w:rPr>
          <w:rStyle w:val="C23"/>
          <w:rtl w:val="0"/>
        </w:rPr>
      </w:pPr>
      <w:r>
        <w:rPr>
          <w:rStyle w:val="C23"/>
          <w:rtl w:val="0"/>
        </w:rPr>
        <w:t>Je třeba splnit všechna kritéria.</w:t>
      </w:r>
    </w:p>
    <w:p>
      <w:pPr>
        <w:pStyle w:val="P23"/>
        <w:framePr w:w="10710" w:h="340" w:hRule="exact" w:wrap="none" w:vAnchor="page" w:hAnchor="margin" w:x="28" w:y="8822"/>
        <w:rPr>
          <w:rStyle w:val="C18"/>
          <w:rtl w:val="0"/>
        </w:rPr>
      </w:pPr>
      <w:r>
        <w:rPr>
          <w:rStyle w:val="C18"/>
          <w:rtl w:val="0"/>
        </w:rPr>
        <w:t>Stavba trsacího a drnkacího hudebního nástroje</w:t>
      </w:r>
    </w:p>
    <w:p>
      <w:pPr>
        <w:pStyle w:val="P24"/>
        <w:framePr w:w="6713" w:h="376" w:hRule="exact" w:wrap="none" w:vAnchor="page" w:hAnchor="margin" w:x="45" w:y="9261"/>
        <w:rPr>
          <w:rStyle w:val="C3"/>
          <w:rtl w:val="0"/>
        </w:rPr>
      </w:pPr>
    </w:p>
    <w:p>
      <w:pPr>
        <w:pStyle w:val="P25"/>
        <w:framePr w:w="6661" w:h="249" w:hRule="exact" w:wrap="none" w:vAnchor="page" w:hAnchor="margin" w:x="71" w:y="9332"/>
        <w:rPr>
          <w:rStyle w:val="C19"/>
          <w:rtl w:val="0"/>
        </w:rPr>
      </w:pPr>
      <w:r>
        <w:rPr>
          <w:rStyle w:val="C19"/>
          <w:rtl w:val="0"/>
        </w:rPr>
        <w:t>Kritéria hodnocení</w:t>
      </w:r>
    </w:p>
    <w:p>
      <w:pPr>
        <w:pStyle w:val="P26"/>
        <w:framePr w:w="3918" w:h="376" w:hRule="exact" w:wrap="none" w:vAnchor="page" w:hAnchor="margin" w:x="6803" w:y="9261"/>
        <w:rPr>
          <w:rStyle w:val="C3"/>
          <w:rtl w:val="0"/>
        </w:rPr>
      </w:pPr>
    </w:p>
    <w:p>
      <w:pPr>
        <w:pStyle w:val="P27"/>
        <w:framePr w:w="3836" w:h="249" w:hRule="exact" w:wrap="none" w:vAnchor="page" w:hAnchor="margin" w:x="6859" w:y="9332"/>
        <w:rPr>
          <w:rStyle w:val="C20"/>
          <w:rtl w:val="0"/>
        </w:rPr>
      </w:pPr>
      <w:r>
        <w:rPr>
          <w:rStyle w:val="C20"/>
          <w:rtl w:val="0"/>
        </w:rPr>
        <w:t>Způsoby ověření</w:t>
      </w:r>
    </w:p>
    <w:p>
      <w:pPr>
        <w:pStyle w:val="P12"/>
        <w:framePr w:w="6710" w:h="607" w:hRule="exact" w:wrap="none" w:vAnchor="page" w:hAnchor="margin" w:x="45" w:y="9637"/>
        <w:rPr>
          <w:rStyle w:val="C3"/>
          <w:rtl w:val="0"/>
        </w:rPr>
      </w:pPr>
    </w:p>
    <w:p>
      <w:pPr>
        <w:pStyle w:val="P13"/>
        <w:framePr w:w="6658" w:h="480" w:hRule="exact" w:wrap="none" w:vAnchor="page" w:hAnchor="margin" w:x="71" w:y="9693"/>
        <w:rPr>
          <w:rStyle w:val="C11"/>
          <w:rtl w:val="0"/>
        </w:rPr>
      </w:pPr>
      <w:r>
        <w:rPr>
          <w:rStyle w:val="C11"/>
          <w:rtl w:val="0"/>
        </w:rPr>
        <w:t>a) Předložit vlastnoručně zhotovený nástroj a popsat zvolenou technologii jeho výroby</w:t>
      </w:r>
    </w:p>
    <w:p>
      <w:pPr>
        <w:pStyle w:val="P28"/>
        <w:framePr w:w="3921" w:h="607" w:hRule="exact" w:wrap="none" w:vAnchor="page" w:hAnchor="margin" w:x="6800" w:y="9637"/>
        <w:rPr>
          <w:rStyle w:val="C3"/>
          <w:rtl w:val="0"/>
        </w:rPr>
      </w:pPr>
    </w:p>
    <w:p>
      <w:pPr>
        <w:pStyle w:val="P29"/>
        <w:framePr w:w="3839" w:h="480" w:hRule="exact" w:wrap="none" w:vAnchor="page" w:hAnchor="margin" w:x="6856" w:y="9693"/>
        <w:rPr>
          <w:rStyle w:val="C21"/>
          <w:rtl w:val="0"/>
        </w:rPr>
      </w:pPr>
      <w:r>
        <w:rPr>
          <w:rStyle w:val="C21"/>
          <w:rtl w:val="0"/>
        </w:rPr>
        <w:t>Praktické předvedení a ústní ověření</w:t>
      </w:r>
    </w:p>
    <w:p>
      <w:pPr>
        <w:pStyle w:val="P16"/>
        <w:framePr w:w="6710" w:h="831" w:hRule="exact" w:wrap="none" w:vAnchor="page" w:hAnchor="margin" w:x="45" w:y="10244"/>
        <w:rPr>
          <w:rStyle w:val="C3"/>
          <w:rtl w:val="0"/>
        </w:rPr>
      </w:pPr>
    </w:p>
    <w:p>
      <w:pPr>
        <w:pStyle w:val="P17"/>
        <w:framePr w:w="6658" w:h="704" w:hRule="exact" w:wrap="none" w:vAnchor="page" w:hAnchor="margin" w:x="71" w:y="10300"/>
        <w:rPr>
          <w:rStyle w:val="C13"/>
          <w:rtl w:val="0"/>
        </w:rPr>
      </w:pPr>
      <w:r>
        <w:rPr>
          <w:rStyle w:val="C13"/>
          <w:rtl w:val="0"/>
        </w:rPr>
        <w:t>b) Zadlabat výložku ozvučného otvoru (rozetu) do přední desky, vyříznout ozvučný otvor, přilepit a vypracovat soustavu žeber na horní desce kytary španělského typu</w:t>
      </w:r>
    </w:p>
    <w:p>
      <w:pPr>
        <w:pStyle w:val="P30"/>
        <w:framePr w:w="3921" w:h="831" w:hRule="exact" w:wrap="none" w:vAnchor="page" w:hAnchor="margin" w:x="6800" w:y="10244"/>
        <w:rPr>
          <w:rStyle w:val="C3"/>
          <w:rtl w:val="0"/>
        </w:rPr>
      </w:pPr>
    </w:p>
    <w:p>
      <w:pPr>
        <w:pStyle w:val="P31"/>
        <w:framePr w:w="3839" w:h="704" w:hRule="exact" w:wrap="none" w:vAnchor="page" w:hAnchor="margin" w:x="6856" w:y="10300"/>
        <w:rPr>
          <w:rStyle w:val="C22"/>
          <w:rtl w:val="0"/>
        </w:rPr>
      </w:pPr>
      <w:r>
        <w:rPr>
          <w:rStyle w:val="C22"/>
          <w:rtl w:val="0"/>
        </w:rPr>
        <w:t>Praktické předvedení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Připravit polotovar krku kytary španělského typu z přířezu, vypracovat hlavici kytary s fazonkou</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Praktické předvedení</w:t>
      </w:r>
    </w:p>
    <w:p>
      <w:pPr>
        <w:pStyle w:val="P16"/>
        <w:framePr w:w="6710" w:h="376" w:hRule="exact" w:wrap="none" w:vAnchor="page" w:hAnchor="margin" w:x="45" w:y="11682"/>
        <w:rPr>
          <w:rStyle w:val="C3"/>
          <w:rtl w:val="0"/>
        </w:rPr>
      </w:pPr>
    </w:p>
    <w:p>
      <w:pPr>
        <w:pStyle w:val="P17"/>
        <w:framePr w:w="6658" w:h="249" w:hRule="exact" w:wrap="none" w:vAnchor="page" w:hAnchor="margin" w:x="71" w:y="11738"/>
        <w:rPr>
          <w:rStyle w:val="C13"/>
          <w:rtl w:val="0"/>
        </w:rPr>
      </w:pPr>
      <w:r>
        <w:rPr>
          <w:rStyle w:val="C13"/>
          <w:rtl w:val="0"/>
        </w:rPr>
        <w:t>d) Dodržovat bezpečnost práce při práci s ručním nářadím</w:t>
      </w:r>
    </w:p>
    <w:p>
      <w:pPr>
        <w:pStyle w:val="P30"/>
        <w:framePr w:w="3921" w:h="376" w:hRule="exact" w:wrap="none" w:vAnchor="page" w:hAnchor="margin" w:x="6800" w:y="11682"/>
        <w:rPr>
          <w:rStyle w:val="C3"/>
          <w:rtl w:val="0"/>
        </w:rPr>
      </w:pPr>
    </w:p>
    <w:p>
      <w:pPr>
        <w:pStyle w:val="P31"/>
        <w:framePr w:w="3839" w:h="249" w:hRule="exact" w:wrap="none" w:vAnchor="page" w:hAnchor="margin" w:x="6856" w:y="11738"/>
        <w:rPr>
          <w:rStyle w:val="C22"/>
          <w:rtl w:val="0"/>
        </w:rPr>
      </w:pPr>
      <w:r>
        <w:rPr>
          <w:rStyle w:val="C22"/>
          <w:rtl w:val="0"/>
        </w:rPr>
        <w:t>Praktické předvedení</w:t>
      </w:r>
    </w:p>
    <w:p>
      <w:pPr>
        <w:pStyle w:val="P32"/>
        <w:framePr w:w="10710" w:h="248" w:hRule="exact" w:wrap="none" w:vAnchor="page" w:hAnchor="margin" w:x="28" w:y="12172"/>
        <w:rPr>
          <w:rStyle w:val="C23"/>
          <w:rtl w:val="0"/>
        </w:rPr>
      </w:pPr>
      <w:r>
        <w:rPr>
          <w:rStyle w:val="C23"/>
          <w:rtl w:val="0"/>
        </w:rPr>
        <w:t>Je třeba splnit všechna kritéria.</w:t>
      </w:r>
    </w:p>
    <w:p>
      <w:pPr>
        <w:pStyle w:val="P23"/>
        <w:framePr w:w="10710" w:h="340" w:hRule="exact" w:wrap="none" w:vAnchor="page" w:hAnchor="margin" w:x="28" w:y="12607"/>
        <w:rPr>
          <w:rStyle w:val="C18"/>
          <w:rtl w:val="0"/>
        </w:rPr>
      </w:pPr>
      <w:r>
        <w:rPr>
          <w:rStyle w:val="C18"/>
          <w:rtl w:val="0"/>
        </w:rPr>
        <w:t>Restaurování trsacích a drnkacích hudebních nástrojů</w:t>
      </w:r>
    </w:p>
    <w:p>
      <w:pPr>
        <w:pStyle w:val="P24"/>
        <w:framePr w:w="6713" w:h="376" w:hRule="exact" w:wrap="none" w:vAnchor="page" w:hAnchor="margin" w:x="45" w:y="13046"/>
        <w:rPr>
          <w:rStyle w:val="C3"/>
          <w:rtl w:val="0"/>
        </w:rPr>
      </w:pPr>
    </w:p>
    <w:p>
      <w:pPr>
        <w:pStyle w:val="P25"/>
        <w:framePr w:w="6661" w:h="249" w:hRule="exact" w:wrap="none" w:vAnchor="page" w:hAnchor="margin" w:x="71" w:y="13117"/>
        <w:rPr>
          <w:rStyle w:val="C19"/>
          <w:rtl w:val="0"/>
        </w:rPr>
      </w:pPr>
      <w:r>
        <w:rPr>
          <w:rStyle w:val="C19"/>
          <w:rtl w:val="0"/>
        </w:rPr>
        <w:t>Kritéria hodnocení</w:t>
      </w:r>
    </w:p>
    <w:p>
      <w:pPr>
        <w:pStyle w:val="P26"/>
        <w:framePr w:w="3918" w:h="376" w:hRule="exact" w:wrap="none" w:vAnchor="page" w:hAnchor="margin" w:x="6803" w:y="13046"/>
        <w:rPr>
          <w:rStyle w:val="C3"/>
          <w:rtl w:val="0"/>
        </w:rPr>
      </w:pPr>
    </w:p>
    <w:p>
      <w:pPr>
        <w:pStyle w:val="P27"/>
        <w:framePr w:w="3836" w:h="249" w:hRule="exact" w:wrap="none" w:vAnchor="page" w:hAnchor="margin" w:x="6859" w:y="13117"/>
        <w:rPr>
          <w:rStyle w:val="C20"/>
          <w:rtl w:val="0"/>
        </w:rPr>
      </w:pPr>
      <w:r>
        <w:rPr>
          <w:rStyle w:val="C20"/>
          <w:rtl w:val="0"/>
        </w:rPr>
        <w:t>Způsoby ověření</w:t>
      </w:r>
    </w:p>
    <w:p>
      <w:pPr>
        <w:pStyle w:val="P12"/>
        <w:framePr w:w="6710" w:h="376" w:hRule="exact" w:wrap="none" w:vAnchor="page" w:hAnchor="margin" w:x="45" w:y="13423"/>
        <w:rPr>
          <w:rStyle w:val="C3"/>
          <w:rtl w:val="0"/>
        </w:rPr>
      </w:pPr>
    </w:p>
    <w:p>
      <w:pPr>
        <w:pStyle w:val="P13"/>
        <w:framePr w:w="6658" w:h="249" w:hRule="exact" w:wrap="none" w:vAnchor="page" w:hAnchor="margin" w:x="71" w:y="13479"/>
        <w:rPr>
          <w:rStyle w:val="C11"/>
          <w:rtl w:val="0"/>
        </w:rPr>
      </w:pPr>
      <w:r>
        <w:rPr>
          <w:rStyle w:val="C11"/>
          <w:rtl w:val="0"/>
        </w:rPr>
        <w:t>a) Vysvětlit základní metodu restaurování povrchových vrstev laku</w:t>
      </w:r>
    </w:p>
    <w:p>
      <w:pPr>
        <w:pStyle w:val="P28"/>
        <w:framePr w:w="3921" w:h="376" w:hRule="exact" w:wrap="none" w:vAnchor="page" w:hAnchor="margin" w:x="6800" w:y="13423"/>
        <w:rPr>
          <w:rStyle w:val="C3"/>
          <w:rtl w:val="0"/>
        </w:rPr>
      </w:pPr>
    </w:p>
    <w:p>
      <w:pPr>
        <w:pStyle w:val="P29"/>
        <w:framePr w:w="3839" w:h="249" w:hRule="exact" w:wrap="none" w:vAnchor="page" w:hAnchor="margin" w:x="6856" w:y="13479"/>
        <w:rPr>
          <w:rStyle w:val="C21"/>
          <w:rtl w:val="0"/>
        </w:rPr>
      </w:pPr>
      <w:r>
        <w:rPr>
          <w:rStyle w:val="C21"/>
          <w:rtl w:val="0"/>
        </w:rPr>
        <w:t>Písemné a ústní ověření</w:t>
      </w:r>
    </w:p>
    <w:p>
      <w:pPr>
        <w:pStyle w:val="P16"/>
        <w:framePr w:w="6710" w:h="376" w:hRule="exact" w:wrap="none" w:vAnchor="page" w:hAnchor="margin" w:x="45" w:y="13799"/>
        <w:rPr>
          <w:rStyle w:val="C3"/>
          <w:rtl w:val="0"/>
        </w:rPr>
      </w:pPr>
    </w:p>
    <w:p>
      <w:pPr>
        <w:pStyle w:val="P17"/>
        <w:framePr w:w="6658" w:h="249" w:hRule="exact" w:wrap="none" w:vAnchor="page" w:hAnchor="margin" w:x="71" w:y="13855"/>
        <w:rPr>
          <w:rStyle w:val="C13"/>
          <w:rtl w:val="0"/>
        </w:rPr>
      </w:pPr>
      <w:r>
        <w:rPr>
          <w:rStyle w:val="C13"/>
          <w:rtl w:val="0"/>
        </w:rPr>
        <w:t>b) Popsat a provést vhodný postup opravy odlepené kytarové kobylky</w:t>
      </w:r>
    </w:p>
    <w:p>
      <w:pPr>
        <w:pStyle w:val="P30"/>
        <w:framePr w:w="3921" w:h="376" w:hRule="exact" w:wrap="none" w:vAnchor="page" w:hAnchor="margin" w:x="6800" w:y="13799"/>
        <w:rPr>
          <w:rStyle w:val="C3"/>
          <w:rtl w:val="0"/>
        </w:rPr>
      </w:pPr>
    </w:p>
    <w:p>
      <w:pPr>
        <w:pStyle w:val="P31"/>
        <w:framePr w:w="3839" w:h="249" w:hRule="exact" w:wrap="none" w:vAnchor="page" w:hAnchor="margin" w:x="6856" w:y="13855"/>
        <w:rPr>
          <w:rStyle w:val="C22"/>
          <w:rtl w:val="0"/>
        </w:rPr>
      </w:pPr>
      <w:r>
        <w:rPr>
          <w:rStyle w:val="C22"/>
          <w:rtl w:val="0"/>
        </w:rPr>
        <w:t>Praktické předvedení a ústní ověření</w:t>
      </w:r>
    </w:p>
    <w:p>
      <w:pPr>
        <w:pStyle w:val="P12"/>
        <w:framePr w:w="6710" w:h="607" w:hRule="exact" w:wrap="none" w:vAnchor="page" w:hAnchor="margin" w:x="45" w:y="14175"/>
        <w:rPr>
          <w:rStyle w:val="C3"/>
          <w:rtl w:val="0"/>
        </w:rPr>
      </w:pPr>
    </w:p>
    <w:p>
      <w:pPr>
        <w:pStyle w:val="P13"/>
        <w:framePr w:w="6658" w:h="480" w:hRule="exact" w:wrap="none" w:vAnchor="page" w:hAnchor="margin" w:x="71" w:y="14231"/>
        <w:rPr>
          <w:rStyle w:val="C11"/>
          <w:rtl w:val="0"/>
        </w:rPr>
      </w:pPr>
      <w:r>
        <w:rPr>
          <w:rStyle w:val="C11"/>
          <w:rtl w:val="0"/>
        </w:rPr>
        <w:t>c) Zvolit, popsat a předvést vhodný postup při opravě odlepeného žebra na vrchní desce</w:t>
      </w:r>
    </w:p>
    <w:p>
      <w:pPr>
        <w:pStyle w:val="P28"/>
        <w:framePr w:w="3921" w:h="607" w:hRule="exact" w:wrap="none" w:vAnchor="page" w:hAnchor="margin" w:x="6800" w:y="14175"/>
        <w:rPr>
          <w:rStyle w:val="C3"/>
          <w:rtl w:val="0"/>
        </w:rPr>
      </w:pPr>
    </w:p>
    <w:p>
      <w:pPr>
        <w:pStyle w:val="P29"/>
        <w:framePr w:w="3839" w:h="480" w:hRule="exact" w:wrap="none" w:vAnchor="page" w:hAnchor="margin" w:x="6856" w:y="14231"/>
        <w:rPr>
          <w:rStyle w:val="C21"/>
          <w:rtl w:val="0"/>
        </w:rPr>
      </w:pPr>
      <w:r>
        <w:rPr>
          <w:rStyle w:val="C21"/>
          <w:rtl w:val="0"/>
        </w:rPr>
        <w:t>Praktické předvedení a ústní ověření</w:t>
      </w:r>
    </w:p>
    <w:p>
      <w:pPr>
        <w:pStyle w:val="P32"/>
        <w:framePr w:w="10710" w:h="248" w:hRule="exact" w:wrap="none" w:vAnchor="page" w:hAnchor="margin" w:x="28" w:y="14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 výrobkyně a opravářka trsacích a drnkacích hudebních nástrojů, 14.6.2026 18:10:55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Povrchová úprava trsacích a drnkacích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připravit materiál pro povrchovou úpravu trsacího nebo drnkacího hudebního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použít vhodné druhy laků pro povrchovou úpravu kytary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technologii nanášení lakových vrstev štětcem a nanést lakovou vrstvu na kytaru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a předvést závěrečnou úpravu lakových vrstev na kytaře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Používat vhodné pracovní pomůcky a dodržovat bezpečnost práce při používání laků a chemických látek</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Strojní obrábění dřevěných materiálů při výrobě hudebních nástrojů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Popsat geometrii řezného nástroje</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Písemné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Zvolit vhodné nástroje, nářadí a pomůcky pro obrábění a spojování dílců dřevěných materiálů</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Zvolit a vysvětlit pracovní postupy při strojním opracování dřevěných materiálů a předvést řezání, hoblování, vrtání, broušení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d) Dodržovat bezpečnost práce při práci na strojích</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Prověřování akustických požadavků na hudební nástroj z hlediska výkonu a barvy</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Uvést faktory, které ovlivňují akustický výkon a barvu nástroje při jeho konečném seřízení</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Písemné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b) Popsat a předvést metody ladění rezonančních desek strunných hudebních nástrojů</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a ústní ověření</w:t>
      </w:r>
    </w:p>
    <w:p>
      <w:pPr>
        <w:pStyle w:val="P32"/>
        <w:framePr w:w="10710" w:h="248" w:hRule="exact" w:wrap="none" w:vAnchor="page" w:hAnchor="margin" w:x="28" w:y="1156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a opravář / výrobkyně a opravářka trsacích a drnkacích hudebních nástrojů, 14.6.2026 18:10:55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u zkoušky předloží vlastnoručně zhotovený nástroj. Při ověřování kritérií hodnocení je kladen důraz na volbu vhodné technologie a materiálu s přihlédnutím na detailní zpracování jednotlivých částí hudebního nástroje, který dostane uchazeč k dispozici.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zaměřit se zejména na precizní ověření všech odborných kompetencí v rámci následujících činností: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zadaného tématu</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strojů, pracovní postupy při strojním opracování dřevěných materiálů</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hodnoceni a svůj ústní projev může doplnit o náčrt, kresbu apod.</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ověření: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 a detaily doplní ústně.</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 Ústně popíše, co provádí a proč to provádí. Provedené kroky simulovaného procesu případně zapíše do předloženého vzoru záznamové dokumentace.</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zkoušky.Provedené kroky simulovaného procesu případně zapíše do předloženého vzoru záznamové dokumentace. Ústně popíše, co provádí a proč to provádí a vlastními slovy vysvětlí, popíše, definuje prvky zadané v kritériích hodnocení a svůj ústní projev může doplnit o náčrt, kresbu apod.</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Výstupem bude hodnocení hotového předloženého nástroje a související dílčí operace vyplývající ze zadání. Při jejich hodnocení bude provedena kontrola kvality zpracování materiálů; předmětem hodnocení je i estetická stránka a manuální zručnost uchazeče a dodržování předpisů BOZP a PO.</w:t>
      </w:r>
    </w:p>
    <w:p>
      <w:pPr>
        <w:pStyle w:val="P21"/>
        <w:framePr w:w="7654" w:h="331" w:hRule="exact" w:wrap="none" w:vAnchor="page" w:hAnchor="margin" w:x="28" w:y="15940"/>
        <w:rPr>
          <w:rStyle w:val="C16"/>
          <w:rtl w:val="0"/>
        </w:rPr>
      </w:pPr>
      <w:r>
        <w:rPr>
          <w:rStyle w:val="C16"/>
          <w:rtl w:val="0"/>
        </w:rPr>
        <w:t>Výrobce a opravář / výrobkyně a opravářka trsacích a drnkacích hudebních nástrojů, 14.6.2026 18:10:55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mechanik hudebních nástrojů a alespoň 5 let odborné praxe v oblasti výroby hudebních nástrojů nebo ve funkci učitele praktického vyučování nebo odborného výcviku v oblasti výroby hudebních nástrojů.</w:t>
      </w:r>
    </w:p>
    <w:p>
      <w:pPr>
        <w:keepNext w:val="0"/>
        <w:keepLines w:val="1"/>
        <w:framePr w:w="10766" w:h="827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mechanik hudebních nástrojů a střední vzdělání s maturitní zkouškou a alespoň 5 let odborné praxe v oblasti výroby hudebních nástrojů nebo ve funkci učitele praktického vyučování nebo odborného výcviku v oblasti výroby hudebních nástrojů.</w:t>
      </w:r>
    </w:p>
    <w:p>
      <w:pPr>
        <w:keepNext w:val="0"/>
        <w:keepLines w:val="1"/>
        <w:framePr w:w="10766" w:h="827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výroby hudebních nástrojů a alespoň 5 let odborné praxe v oblasti výroby hudebních nástrojů nebo ve funkci učitele praktického vyučování nebo odborného výcviku v oblasti výroby hudebních nástrojů.</w:t>
      </w:r>
    </w:p>
    <w:p>
      <w:pPr>
        <w:keepNext w:val="0"/>
        <w:keepLines w:val="1"/>
        <w:framePr w:w="10766" w:h="827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33-040-M Výrobce a opravář / výrobkyně a opravářka trsacích a drnkacích hudebních nástrojů a střední vzdělání s maturitní zkouškou a alespoň 5 let odborné praxe v oblasti výroby hudebních nástrojů.</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 výrobkyně a opravářka trsacích a drnkacích hudebních nástrojů, 14.6.2026 18:10:55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1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houslařskou dílnu nebo vhodné laboratorní nebo jiné prostory vybavené základním houslařským nářadím a zařízením k vykonání zkoušky, s minimálním následujícím materiálně-technickým vybavením:</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a odborná literatura vztahující se k výrobě trsacích a drnkacích hudebních nástrojů </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výrobu trsacího a drnkacího hudebního nástroje, resp.jeho části</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•trsací a drnkací hudební nástroj, resp.jeho část určená k restaurování</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povrchovou úpravu trsacího a drnkacího hudebního nástroje</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s příslušenstvím</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elektrická bruska</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•srovnávací frézka</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•kotoučová pila</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vrtačka</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potřebné vybavení:</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plochá rovná dláta, škrabky, ocílka, šablony tvaru desky a rozmístění výztuh, paprsků a žeber, lupínková pilka s pilovými listy (tloušťka 0–5), přípravek na lícování kytarových desek, ztužidlo na spojení dílů desky, výložka ozvučného otvoru, rovná podložka pod kytarovou desku, pákový desetinometr, kytarářské nože, pilníky (plochý, půlkulatý), rašple (plochá, půlkulatá), šroubovité vrtáky se dvěma drážkami a šroubovým vodicím hrotem o průměru 3–5 mm, výkružník s řezacím nožem, hoblíky (macek, klopkař, hladík, cidič, uběrák), dřevěná, nebo kovová ztužidla, glutinové lepidlo (kožní a kostní klih), disperzní lepidlo, nádoba na přípravu glutinového lepidla, štětec na nanášení glutinového a disperzního lepidla, textil na odstranění přebytečného lepidla, brusná plátna zrnitosti: 80, 100, 150, 240, přípravek pro upnutí brusného plátna při broušení rovné plochy, brusné kameny, úhelník, posuvné měřítko, kovová měřítka (300 mm, 500 mm), lampička, elektrický vařič, tužky tvrdosti HB, pracovní řád daného úseku, výstražné tabulky při používání strojůí</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895"/>
        <w:rPr>
          <w:rStyle w:val="C3"/>
          <w:rtl w:val="0"/>
        </w:rPr>
      </w:pPr>
    </w:p>
    <w:p>
      <w:pPr>
        <w:pStyle w:val="P35"/>
        <w:framePr w:w="10710" w:h="340" w:hRule="exact" w:wrap="none" w:vAnchor="page" w:hAnchor="margin" w:x="28" w:y="10895"/>
        <w:rPr>
          <w:rStyle w:val="C25"/>
          <w:rtl w:val="0"/>
        </w:rPr>
      </w:pPr>
      <w:r>
        <w:rPr>
          <w:rStyle w:val="C25"/>
          <w:rtl w:val="0"/>
        </w:rPr>
        <w:t>Doba přípravy na zkoušku</w:t>
      </w:r>
    </w:p>
    <w:p>
      <w:pPr>
        <w:keepNext w:val="0"/>
        <w:keepLines w:val="0"/>
        <w:framePr w:w="10766" w:h="806" w:hRule="exact" w:wrap="none" w:vAnchor="page" w:hAnchor="margin" w:x="0" w:y="11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268"/>
        <w:rPr>
          <w:rStyle w:val="C3"/>
          <w:rtl w:val="0"/>
        </w:rPr>
      </w:pPr>
    </w:p>
    <w:p>
      <w:pPr>
        <w:pStyle w:val="P35"/>
        <w:framePr w:w="10710" w:h="340" w:hRule="exact" w:wrap="none" w:vAnchor="page" w:hAnchor="margin" w:x="28" w:y="12268"/>
        <w:rPr>
          <w:rStyle w:val="C25"/>
          <w:rtl w:val="0"/>
        </w:rPr>
      </w:pPr>
      <w:r>
        <w:rPr>
          <w:rStyle w:val="C25"/>
          <w:rtl w:val="0"/>
        </w:rPr>
        <w:t>Doba pro vykonání zkoušky</w:t>
      </w:r>
    </w:p>
    <w:p>
      <w:pPr>
        <w:keepNext w:val="0"/>
        <w:keepLines w:val="0"/>
        <w:framePr w:w="10766" w:h="806" w:hRule="exact" w:wrap="none" w:vAnchor="page" w:hAnchor="margin" w:x="0" w:y="126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21 hodin (hodinou se rozumí 60 minut). Zkouška může být rozložena do více dnů. Doba trvání písemné části zkoušky je 45 min.</w:t>
      </w:r>
    </w:p>
    <w:p>
      <w:pPr>
        <w:pStyle w:val="P21"/>
        <w:framePr w:w="7654" w:h="331" w:hRule="exact" w:wrap="none" w:vAnchor="page" w:hAnchor="margin" w:x="28" w:y="15940"/>
        <w:rPr>
          <w:rStyle w:val="C16"/>
          <w:rtl w:val="0"/>
        </w:rPr>
      </w:pPr>
      <w:r>
        <w:rPr>
          <w:rStyle w:val="C16"/>
          <w:rtl w:val="0"/>
        </w:rPr>
        <w:t>Výrobce a opravář / výrobkyně a opravářka trsacích a drnkacích hudebních nástrojů, 14.6.2026 18:10:55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Cheb – Houslařská škola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Saldo, Luby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Houslařství Nalezenec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a opravy kytar Gubran</w:t>
      </w:r>
    </w:p>
    <w:p>
      <w:pPr>
        <w:pStyle w:val="P21"/>
        <w:framePr w:w="7654" w:h="331" w:hRule="exact" w:wrap="none" w:vAnchor="page" w:hAnchor="margin" w:x="28" w:y="15940"/>
        <w:rPr>
          <w:rStyle w:val="C16"/>
          <w:rtl w:val="0"/>
        </w:rPr>
      </w:pPr>
      <w:r>
        <w:rPr>
          <w:rStyle w:val="C16"/>
          <w:rtl w:val="0"/>
        </w:rPr>
        <w:t>Výrobce a opravář / výrobkyně a opravářka trsacích a drnkacích hudebních nástrojů, 14.6.2026 18:10:55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3BD95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58E38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6518BF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