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FBF957" Type="http://schemas.openxmlformats.org/officeDocument/2006/relationships/officeDocument" Target="/word/document.xml" /><Relationship Id="coreR50FBF957" Type="http://schemas.openxmlformats.org/package/2006/relationships/metadata/core-properties" Target="/docProps/core.xml" /><Relationship Id="customR50FBF9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smyčců (kód: 33-039-M)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smyčců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a opravář smyčců, 27.10.2026 3:48:16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smyčců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Volba materiálů, konstrukčních spojů, nástrojů, strojů a zařízení pro výrobu smyčců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Vybrat vhodný materiál pro výrobu smyčců</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Vybrat vhodná měřidla s ohledem na jejich použití a způsoby měření</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 a ústní ověření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c) Popsat konstrukční spoje ve výrobě smyčců</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Stavba smyčce</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a) Vypracovat tvar hlavičky smyčce – řezba, opracování krčku</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w:t>
      </w:r>
    </w:p>
    <w:p>
      <w:pPr>
        <w:pStyle w:val="P16"/>
        <w:framePr w:w="6710" w:h="376" w:hRule="exact" w:wrap="none" w:vAnchor="page" w:hAnchor="margin" w:x="45" w:y="9576"/>
        <w:rPr>
          <w:rStyle w:val="C3"/>
          <w:rtl w:val="0"/>
        </w:rPr>
      </w:pPr>
    </w:p>
    <w:p>
      <w:pPr>
        <w:pStyle w:val="P17"/>
        <w:framePr w:w="6658" w:h="249" w:hRule="exact" w:wrap="none" w:vAnchor="page" w:hAnchor="margin" w:x="71" w:y="9632"/>
        <w:rPr>
          <w:rStyle w:val="C13"/>
          <w:rtl w:val="0"/>
        </w:rPr>
      </w:pPr>
      <w:r>
        <w:rPr>
          <w:rStyle w:val="C13"/>
          <w:rtl w:val="0"/>
        </w:rPr>
        <w:t>b) Vytvarovat (zhoblovat) a ohnout hůlku</w:t>
      </w:r>
    </w:p>
    <w:p>
      <w:pPr>
        <w:pStyle w:val="P30"/>
        <w:framePr w:w="3921" w:h="376" w:hRule="exact" w:wrap="none" w:vAnchor="page" w:hAnchor="margin" w:x="6800" w:y="9576"/>
        <w:rPr>
          <w:rStyle w:val="C3"/>
          <w:rtl w:val="0"/>
        </w:rPr>
      </w:pPr>
    </w:p>
    <w:p>
      <w:pPr>
        <w:pStyle w:val="P31"/>
        <w:framePr w:w="3839" w:h="249" w:hRule="exact" w:wrap="none" w:vAnchor="page" w:hAnchor="margin" w:x="6856" w:y="9632"/>
        <w:rPr>
          <w:rStyle w:val="C22"/>
          <w:rtl w:val="0"/>
        </w:rPr>
      </w:pPr>
      <w:r>
        <w:rPr>
          <w:rStyle w:val="C22"/>
          <w:rtl w:val="0"/>
        </w:rPr>
        <w:t>Praktické předvedení</w:t>
      </w:r>
    </w:p>
    <w:p>
      <w:pPr>
        <w:pStyle w:val="P12"/>
        <w:framePr w:w="6710" w:h="376" w:hRule="exact" w:wrap="none" w:vAnchor="page" w:hAnchor="margin" w:x="45" w:y="9952"/>
        <w:rPr>
          <w:rStyle w:val="C3"/>
          <w:rtl w:val="0"/>
        </w:rPr>
      </w:pPr>
    </w:p>
    <w:p>
      <w:pPr>
        <w:pStyle w:val="P13"/>
        <w:framePr w:w="6658" w:h="249" w:hRule="exact" w:wrap="none" w:vAnchor="page" w:hAnchor="margin" w:x="71" w:y="10008"/>
        <w:rPr>
          <w:rStyle w:val="C11"/>
          <w:rtl w:val="0"/>
        </w:rPr>
      </w:pPr>
      <w:r>
        <w:rPr>
          <w:rStyle w:val="C11"/>
          <w:rtl w:val="0"/>
        </w:rPr>
        <w:t>c) Nalícovat žabku na hůlku a zhotovit osmihran</w:t>
      </w:r>
    </w:p>
    <w:p>
      <w:pPr>
        <w:pStyle w:val="P28"/>
        <w:framePr w:w="3921" w:h="376" w:hRule="exact" w:wrap="none" w:vAnchor="page" w:hAnchor="margin" w:x="6800" w:y="9952"/>
        <w:rPr>
          <w:rStyle w:val="C3"/>
          <w:rtl w:val="0"/>
        </w:rPr>
      </w:pPr>
    </w:p>
    <w:p>
      <w:pPr>
        <w:pStyle w:val="P29"/>
        <w:framePr w:w="3839" w:h="249" w:hRule="exact" w:wrap="none" w:vAnchor="page" w:hAnchor="margin" w:x="6856" w:y="10008"/>
        <w:rPr>
          <w:rStyle w:val="C21"/>
          <w:rtl w:val="0"/>
        </w:rPr>
      </w:pPr>
      <w:r>
        <w:rPr>
          <w:rStyle w:val="C21"/>
          <w:rtl w:val="0"/>
        </w:rPr>
        <w:t>Praktické předvedení</w:t>
      </w:r>
    </w:p>
    <w:p>
      <w:pPr>
        <w:pStyle w:val="P16"/>
        <w:framePr w:w="6710" w:h="376" w:hRule="exact" w:wrap="none" w:vAnchor="page" w:hAnchor="margin" w:x="45" w:y="10328"/>
        <w:rPr>
          <w:rStyle w:val="C3"/>
          <w:rtl w:val="0"/>
        </w:rPr>
      </w:pPr>
    </w:p>
    <w:p>
      <w:pPr>
        <w:pStyle w:val="P17"/>
        <w:framePr w:w="6658" w:h="249" w:hRule="exact" w:wrap="none" w:vAnchor="page" w:hAnchor="margin" w:x="71" w:y="10384"/>
        <w:rPr>
          <w:rStyle w:val="C13"/>
          <w:rtl w:val="0"/>
        </w:rPr>
      </w:pPr>
      <w:r>
        <w:rPr>
          <w:rStyle w:val="C13"/>
          <w:rtl w:val="0"/>
        </w:rPr>
        <w:t>d) Provést montáž smyčce</w:t>
      </w:r>
    </w:p>
    <w:p>
      <w:pPr>
        <w:pStyle w:val="P30"/>
        <w:framePr w:w="3921" w:h="376" w:hRule="exact" w:wrap="none" w:vAnchor="page" w:hAnchor="margin" w:x="6800" w:y="10328"/>
        <w:rPr>
          <w:rStyle w:val="C3"/>
          <w:rtl w:val="0"/>
        </w:rPr>
      </w:pPr>
    </w:p>
    <w:p>
      <w:pPr>
        <w:pStyle w:val="P31"/>
        <w:framePr w:w="3839" w:h="249" w:hRule="exact" w:wrap="none" w:vAnchor="page" w:hAnchor="margin" w:x="6856" w:y="10384"/>
        <w:rPr>
          <w:rStyle w:val="C22"/>
          <w:rtl w:val="0"/>
        </w:rPr>
      </w:pPr>
      <w:r>
        <w:rPr>
          <w:rStyle w:val="C22"/>
          <w:rtl w:val="0"/>
        </w:rPr>
        <w:t>Praktické předvedení</w:t>
      </w:r>
    </w:p>
    <w:p>
      <w:pPr>
        <w:pStyle w:val="P12"/>
        <w:framePr w:w="6710" w:h="376" w:hRule="exact" w:wrap="none" w:vAnchor="page" w:hAnchor="margin" w:x="45" w:y="10704"/>
        <w:rPr>
          <w:rStyle w:val="C3"/>
          <w:rtl w:val="0"/>
        </w:rPr>
      </w:pPr>
    </w:p>
    <w:p>
      <w:pPr>
        <w:pStyle w:val="P13"/>
        <w:framePr w:w="6658" w:h="249" w:hRule="exact" w:wrap="none" w:vAnchor="page" w:hAnchor="margin" w:x="71" w:y="10760"/>
        <w:rPr>
          <w:rStyle w:val="C11"/>
          <w:rtl w:val="0"/>
        </w:rPr>
      </w:pPr>
      <w:r>
        <w:rPr>
          <w:rStyle w:val="C11"/>
          <w:rtl w:val="0"/>
        </w:rPr>
        <w:t>e) Dodržovat bezpečnost práce při práci s ručním nářadím</w:t>
      </w:r>
    </w:p>
    <w:p>
      <w:pPr>
        <w:pStyle w:val="P28"/>
        <w:framePr w:w="3921" w:h="376" w:hRule="exact" w:wrap="none" w:vAnchor="page" w:hAnchor="margin" w:x="6800" w:y="10704"/>
        <w:rPr>
          <w:rStyle w:val="C3"/>
          <w:rtl w:val="0"/>
        </w:rPr>
      </w:pPr>
    </w:p>
    <w:p>
      <w:pPr>
        <w:pStyle w:val="P29"/>
        <w:framePr w:w="3839" w:h="249" w:hRule="exact" w:wrap="none" w:vAnchor="page" w:hAnchor="margin" w:x="6856" w:y="10760"/>
        <w:rPr>
          <w:rStyle w:val="C21"/>
          <w:rtl w:val="0"/>
        </w:rPr>
      </w:pPr>
      <w:r>
        <w:rPr>
          <w:rStyle w:val="C21"/>
          <w:rtl w:val="0"/>
        </w:rPr>
        <w:t>Praktické předvedení</w:t>
      </w:r>
    </w:p>
    <w:p>
      <w:pPr>
        <w:pStyle w:val="P16"/>
        <w:framePr w:w="6710" w:h="607" w:hRule="exact" w:wrap="none" w:vAnchor="page" w:hAnchor="margin" w:x="45" w:y="11080"/>
        <w:rPr>
          <w:rStyle w:val="C3"/>
          <w:rtl w:val="0"/>
        </w:rPr>
      </w:pPr>
    </w:p>
    <w:p>
      <w:pPr>
        <w:pStyle w:val="P17"/>
        <w:framePr w:w="6658" w:h="480" w:hRule="exact" w:wrap="none" w:vAnchor="page" w:hAnchor="margin" w:x="71" w:y="11136"/>
        <w:rPr>
          <w:rStyle w:val="C13"/>
          <w:rtl w:val="0"/>
        </w:rPr>
      </w:pPr>
      <w:r>
        <w:rPr>
          <w:rStyle w:val="C13"/>
          <w:rtl w:val="0"/>
        </w:rPr>
        <w:t>f) Předložit vlastnoručně zhotovený smyčec a popsat zvolenou technologii jeho výroby</w:t>
      </w:r>
    </w:p>
    <w:p>
      <w:pPr>
        <w:pStyle w:val="P30"/>
        <w:framePr w:w="3921" w:h="607" w:hRule="exact" w:wrap="none" w:vAnchor="page" w:hAnchor="margin" w:x="6800" w:y="11080"/>
        <w:rPr>
          <w:rStyle w:val="C3"/>
          <w:rtl w:val="0"/>
        </w:rPr>
      </w:pPr>
    </w:p>
    <w:p>
      <w:pPr>
        <w:pStyle w:val="P31"/>
        <w:framePr w:w="3839" w:h="480" w:hRule="exact" w:wrap="none" w:vAnchor="page" w:hAnchor="margin" w:x="6856" w:y="11136"/>
        <w:rPr>
          <w:rStyle w:val="C22"/>
          <w:rtl w:val="0"/>
        </w:rPr>
      </w:pPr>
      <w:r>
        <w:rPr>
          <w:rStyle w:val="C22"/>
          <w:rtl w:val="0"/>
        </w:rPr>
        <w:t>Praktické předvedení a ústní ověření</w:t>
      </w:r>
    </w:p>
    <w:p>
      <w:pPr>
        <w:pStyle w:val="P32"/>
        <w:framePr w:w="10710" w:h="248" w:hRule="exact" w:wrap="none" w:vAnchor="page" w:hAnchor="margin" w:x="28" w:y="11801"/>
        <w:rPr>
          <w:rStyle w:val="C23"/>
          <w:rtl w:val="0"/>
        </w:rPr>
      </w:pPr>
      <w:r>
        <w:rPr>
          <w:rStyle w:val="C23"/>
          <w:rtl w:val="0"/>
        </w:rPr>
        <w:t>Je třeba splnit všechna kritéria.</w:t>
      </w:r>
    </w:p>
    <w:p>
      <w:pPr>
        <w:pStyle w:val="P23"/>
        <w:framePr w:w="10710" w:h="340" w:hRule="exact" w:wrap="none" w:vAnchor="page" w:hAnchor="margin" w:x="28" w:y="12236"/>
        <w:rPr>
          <w:rStyle w:val="C18"/>
          <w:rtl w:val="0"/>
        </w:rPr>
      </w:pPr>
      <w:r>
        <w:rPr>
          <w:rStyle w:val="C18"/>
          <w:rtl w:val="0"/>
        </w:rPr>
        <w:t>Restaurování smyčců</w:t>
      </w:r>
    </w:p>
    <w:p>
      <w:pPr>
        <w:pStyle w:val="P24"/>
        <w:framePr w:w="6713" w:h="376" w:hRule="exact" w:wrap="none" w:vAnchor="page" w:hAnchor="margin" w:x="45" w:y="12676"/>
        <w:rPr>
          <w:rStyle w:val="C3"/>
          <w:rtl w:val="0"/>
        </w:rPr>
      </w:pPr>
    </w:p>
    <w:p>
      <w:pPr>
        <w:pStyle w:val="P25"/>
        <w:framePr w:w="6661" w:h="249" w:hRule="exact" w:wrap="none" w:vAnchor="page" w:hAnchor="margin" w:x="71" w:y="12747"/>
        <w:rPr>
          <w:rStyle w:val="C19"/>
          <w:rtl w:val="0"/>
        </w:rPr>
      </w:pPr>
      <w:r>
        <w:rPr>
          <w:rStyle w:val="C19"/>
          <w:rtl w:val="0"/>
        </w:rPr>
        <w:t>Kritéria hodnocení</w:t>
      </w:r>
    </w:p>
    <w:p>
      <w:pPr>
        <w:pStyle w:val="P26"/>
        <w:framePr w:w="3918" w:h="376" w:hRule="exact" w:wrap="none" w:vAnchor="page" w:hAnchor="margin" w:x="6803" w:y="12676"/>
        <w:rPr>
          <w:rStyle w:val="C3"/>
          <w:rtl w:val="0"/>
        </w:rPr>
      </w:pPr>
    </w:p>
    <w:p>
      <w:pPr>
        <w:pStyle w:val="P27"/>
        <w:framePr w:w="3836" w:h="249" w:hRule="exact" w:wrap="none" w:vAnchor="page" w:hAnchor="margin" w:x="6859" w:y="12747"/>
        <w:rPr>
          <w:rStyle w:val="C20"/>
          <w:rtl w:val="0"/>
        </w:rPr>
      </w:pPr>
      <w:r>
        <w:rPr>
          <w:rStyle w:val="C20"/>
          <w:rtl w:val="0"/>
        </w:rPr>
        <w:t>Způsoby ověření</w:t>
      </w:r>
    </w:p>
    <w:p>
      <w:pPr>
        <w:pStyle w:val="P12"/>
        <w:framePr w:w="6710" w:h="607" w:hRule="exact" w:wrap="none" w:vAnchor="page" w:hAnchor="margin" w:x="45" w:y="13052"/>
        <w:rPr>
          <w:rStyle w:val="C3"/>
          <w:rtl w:val="0"/>
        </w:rPr>
      </w:pPr>
    </w:p>
    <w:p>
      <w:pPr>
        <w:pStyle w:val="P13"/>
        <w:framePr w:w="6658" w:h="480" w:hRule="exact" w:wrap="none" w:vAnchor="page" w:hAnchor="margin" w:x="71" w:y="13108"/>
        <w:rPr>
          <w:rStyle w:val="C11"/>
          <w:rtl w:val="0"/>
        </w:rPr>
      </w:pPr>
      <w:r>
        <w:rPr>
          <w:rStyle w:val="C11"/>
          <w:rtl w:val="0"/>
        </w:rPr>
        <w:t>a) Vysvětlit a předvést základní metodu restaurování povrchových vrstev laku</w:t>
      </w:r>
    </w:p>
    <w:p>
      <w:pPr>
        <w:pStyle w:val="P28"/>
        <w:framePr w:w="3921" w:h="607" w:hRule="exact" w:wrap="none" w:vAnchor="page" w:hAnchor="margin" w:x="6800" w:y="13052"/>
        <w:rPr>
          <w:rStyle w:val="C3"/>
          <w:rtl w:val="0"/>
        </w:rPr>
      </w:pPr>
    </w:p>
    <w:p>
      <w:pPr>
        <w:pStyle w:val="P29"/>
        <w:framePr w:w="3839" w:h="480" w:hRule="exact" w:wrap="none" w:vAnchor="page" w:hAnchor="margin" w:x="6856" w:y="13108"/>
        <w:rPr>
          <w:rStyle w:val="C21"/>
          <w:rtl w:val="0"/>
        </w:rPr>
      </w:pPr>
      <w:r>
        <w:rPr>
          <w:rStyle w:val="C21"/>
          <w:rtl w:val="0"/>
        </w:rPr>
        <w:t>Praktické předvedení a ústní ověření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Potáhnout smyčec žíněmi</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12"/>
        <w:framePr w:w="6710" w:h="376" w:hRule="exact" w:wrap="none" w:vAnchor="page" w:hAnchor="margin" w:x="45" w:y="14035"/>
        <w:rPr>
          <w:rStyle w:val="C3"/>
          <w:rtl w:val="0"/>
        </w:rPr>
      </w:pPr>
    </w:p>
    <w:p>
      <w:pPr>
        <w:pStyle w:val="P13"/>
        <w:framePr w:w="6658" w:h="249" w:hRule="exact" w:wrap="none" w:vAnchor="page" w:hAnchor="margin" w:x="71" w:y="14091"/>
        <w:rPr>
          <w:rStyle w:val="C11"/>
          <w:rtl w:val="0"/>
        </w:rPr>
      </w:pPr>
      <w:r>
        <w:rPr>
          <w:rStyle w:val="C11"/>
          <w:rtl w:val="0"/>
        </w:rPr>
        <w:t>c) Přeohnout smyčec se žíněmi</w:t>
      </w:r>
    </w:p>
    <w:p>
      <w:pPr>
        <w:pStyle w:val="P28"/>
        <w:framePr w:w="3921" w:h="376" w:hRule="exact" w:wrap="none" w:vAnchor="page" w:hAnchor="margin" w:x="6800" w:y="14035"/>
        <w:rPr>
          <w:rStyle w:val="C3"/>
          <w:rtl w:val="0"/>
        </w:rPr>
      </w:pPr>
    </w:p>
    <w:p>
      <w:pPr>
        <w:pStyle w:val="P29"/>
        <w:framePr w:w="3839" w:h="249" w:hRule="exact" w:wrap="none" w:vAnchor="page" w:hAnchor="margin" w:x="6856" w:y="14091"/>
        <w:rPr>
          <w:rStyle w:val="C21"/>
          <w:rtl w:val="0"/>
        </w:rPr>
      </w:pPr>
      <w:r>
        <w:rPr>
          <w:rStyle w:val="C21"/>
          <w:rtl w:val="0"/>
        </w:rPr>
        <w:t>Praktické předvedení a ústní ověření</w:t>
      </w:r>
    </w:p>
    <w:p>
      <w:pPr>
        <w:pStyle w:val="P32"/>
        <w:framePr w:w="10710" w:h="248" w:hRule="exact" w:wrap="none" w:vAnchor="page" w:hAnchor="margin" w:x="28" w:y="14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smyčců, 27.10.2026 3:48:16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připravit materiál pro povrchovou úpravu smyčce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vhodné druhy laků pro povrchovou úpravu smyčce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technologii nanášení lakových vrstev a nanést lakovou vrstvu na smyčec</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předvést závěrečnou úpravu lakových vrstev na smyčci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Strojní obrábění dřevěných materiálů při výrobě hudebních nástrojů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geometrii řezného nástroje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Dodržovat bezpečnost práce při práci na strojích</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smyčců, 27.10.2026 3:48:16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 zkoušky předloží vlastnoručně zhotovený smyčec. Při ověřování kritérií hodnocení je kladen důraz na volbu vhodné technologie a materiálu s přihlédnutím na detailní zpracování jednotlivých částí smyčce, které dostane uchazeč k dispozici.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kritérií hodnocení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bude hodnocení hotového předloženého smyčce a související dílčí operace vyplývající ze zadání. Při hodnocení hotového smyčce bude provedena kontrola kvality zpracování materiálů; předmětem hodnocení je i estetická stránka a manuální zručnost uchazeče a dodržování předpisů BOZP a PO.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a opravář smyčců, 27.10.2026 3:48:16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33-039-M Výrobce a opravář smyčců a střední vzdělání s maturitní zkouškou a alespoň 5 let odborné praxe v oblasti výroby hudebních nástrojů.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smyčců, 27.10.2026 3:48:16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odborná literatura vztahující se k výrobě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smyčce určené k restaurování</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smyčcařský velký a malý</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hoblovací vál</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okružní pila</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horizontální vrtačka a vystřeďovací vrták</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frézka na osazení (caplík)</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škrabky, ocílka, kladivo, šablona tvaru hlavičky, slabý motouz, celuloidové pásy, lupínková pila (plátek č. 8 a 9), struhák – speciální rašple, nůžky, půlkulatá rašple, půlkulatý pilník, napínací šroub, dláto ploché 6 mm, dlátko, dlabačka, vrták o průměru 3,2 mm, vrták na osazení, strojek na vinutí, leonské předivo, překližka, klih kostní, kůže, silonové očko, pemza mletá, bodec na hůlku, plátno, krejčovská vata, lípa na klínky, hřeben na žíně, nitě, pečetní vosk, tlačítko na klínky, acetonové lepidlo, štětec na nanášení lepidla, lepidlo dispercol, svíčka, montážní klička, klouzek, kleště ploché, hergot, razítko, hadřík s olejem, brusná plátna zrnitosti: 80, 100, 150, 240, brusné kameny, úhelník, kovová měřítka (300 mm, 500 mm), posuvné měřítko, malý kahan, lampička, elektrický vařič, tužky tvrdosti HB, pracovní řád daného úseku</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84"/>
        <w:rPr>
          <w:rStyle w:val="C3"/>
          <w:rtl w:val="0"/>
        </w:rPr>
      </w:pPr>
    </w:p>
    <w:p>
      <w:pPr>
        <w:pStyle w:val="P35"/>
        <w:framePr w:w="10710" w:h="340" w:hRule="exact" w:wrap="none" w:vAnchor="page" w:hAnchor="margin" w:x="28" w:y="10684"/>
        <w:rPr>
          <w:rStyle w:val="C25"/>
          <w:rtl w:val="0"/>
        </w:rPr>
      </w:pPr>
      <w:r>
        <w:rPr>
          <w:rStyle w:val="C25"/>
          <w:rtl w:val="0"/>
        </w:rPr>
        <w:t>Doba přípravy na zkoušku</w:t>
      </w:r>
    </w:p>
    <w:p>
      <w:pPr>
        <w:keepNext w:val="0"/>
        <w:keepLines w:val="0"/>
        <w:framePr w:w="10766" w:h="806"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57"/>
        <w:rPr>
          <w:rStyle w:val="C3"/>
          <w:rtl w:val="0"/>
        </w:rPr>
      </w:pPr>
    </w:p>
    <w:p>
      <w:pPr>
        <w:pStyle w:val="P35"/>
        <w:framePr w:w="10710" w:h="340" w:hRule="exact" w:wrap="none" w:vAnchor="page" w:hAnchor="margin" w:x="28" w:y="12057"/>
        <w:rPr>
          <w:rStyle w:val="C25"/>
          <w:rtl w:val="0"/>
        </w:rPr>
      </w:pPr>
      <w:r>
        <w:rPr>
          <w:rStyle w:val="C25"/>
          <w:rtl w:val="0"/>
        </w:rPr>
        <w:t>Doba pro vykonání zkoušky</w:t>
      </w:r>
    </w:p>
    <w:p>
      <w:pPr>
        <w:keepNext w:val="0"/>
        <w:keepLines w:val="0"/>
        <w:framePr w:w="10766" w:h="806" w:hRule="exact" w:wrap="none" w:vAnchor="page" w:hAnchor="margin" w:x="0" w:y="12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a opravář smyčců, 27.10.2026 3:48:16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smyčců, 27.10.2026 3:48:16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A0B5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DEBE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B94E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