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CC6BA4" Type="http://schemas.openxmlformats.org/officeDocument/2006/relationships/officeDocument" Target="/word/document.xml" /><Relationship Id="coreR77CC6BA4" Type="http://schemas.openxmlformats.org/package/2006/relationships/metadata/core-properties" Target="/docProps/core.xml" /><Relationship Id="customR77CC6B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Úpravář/úpravářka textilií (kód: 31-030-H)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Úpravář textilií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textilií, 27.10.2026 1:22:10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textilií (kód: 31-57-H/01)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55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521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63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39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727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27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754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7791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815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5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8420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8668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90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29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9297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9545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9793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101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54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10422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10670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110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031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1299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1547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1179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13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2589"/>
        <w:rPr>
          <w:rStyle w:val="C16"/>
          <w:rtl w:val="0"/>
        </w:rPr>
      </w:pPr>
      <w:r>
        <w:rPr>
          <w:rStyle w:val="C16"/>
          <w:rtl w:val="0"/>
        </w:rPr>
        <w:t>Platnost od 17.2.2015 do neomezeně</w:t>
      </w:r>
    </w:p>
    <w:p>
      <w:pPr>
        <w:pStyle w:val="P12"/>
        <w:framePr w:w="10710" w:h="478" w:hRule="exact" w:wrap="none" w:vAnchor="page" w:hAnchor="margin" w:x="28" w:y="12837"/>
        <w:rPr>
          <w:rStyle w:val="C13"/>
          <w:rtl w:val="0"/>
        </w:rPr>
      </w:pPr>
      <w:r>
        <w:rPr>
          <w:rStyle w:val="C13"/>
          <w:rtl w:val="0"/>
        </w:rPr>
        <w:t>Úplnou profesní kvalifikaci Výrobce textilií (kód: 31-99-H/10)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34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429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3697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2"/>
        <w:framePr w:w="10256" w:h="248" w:hRule="exact" w:wrap="none" w:vAnchor="page" w:hAnchor="margin" w:x="482" w:y="1394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143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306"/>
        <w:rPr>
          <w:rStyle w:val="C15"/>
          <w:rtl w:val="0"/>
        </w:rPr>
      </w:pPr>
      <w:r>
        <w:rPr>
          <w:rStyle w:val="C15"/>
          <w:rtl w:val="0"/>
        </w:rPr>
        <w:t>Platnost od 17.2.2015 do neomezeně</w:t>
      </w:r>
    </w:p>
    <w:p>
      <w:pPr>
        <w:pStyle w:val="P12"/>
        <w:framePr w:w="10256" w:h="248" w:hRule="exact" w:wrap="none" w:vAnchor="page" w:hAnchor="margin" w:x="482" w:y="1457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14822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textilií, 27.10.2026 1:22:10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314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145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3413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3661"/>
        <w:rPr>
          <w:rStyle w:val="C13"/>
          <w:rtl w:val="0"/>
        </w:rPr>
      </w:pPr>
      <w:r>
        <w:rPr>
          <w:rStyle w:val="C13"/>
          <w:rtl w:val="0"/>
        </w:rPr>
        <w:t>Úpravář/úpravářka textilií (kód: 31-030-H)</w:t>
      </w:r>
    </w:p>
    <w:p>
      <w:pPr>
        <w:pStyle w:val="P13"/>
        <w:framePr w:w="398" w:h="268" w:hRule="exact" w:wrap="none" w:vAnchor="page" w:hAnchor="margin" w:x="28" w:y="40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022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4290"/>
        <w:rPr>
          <w:rStyle w:val="C13"/>
          <w:rtl w:val="0"/>
        </w:rPr>
      </w:pPr>
      <w:r>
        <w:rPr>
          <w:rStyle w:val="C13"/>
          <w:rtl w:val="0"/>
        </w:rPr>
        <w:t>Barvíř/barvířka textilií (kód: 31-040-H)</w:t>
      </w:r>
    </w:p>
    <w:p>
      <w:pPr>
        <w:pStyle w:val="P12"/>
        <w:framePr w:w="10256" w:h="248" w:hRule="exact" w:wrap="none" w:vAnchor="page" w:hAnchor="margin" w:x="482" w:y="4538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3"/>
        <w:framePr w:w="398" w:h="268" w:hRule="exact" w:wrap="none" w:vAnchor="page" w:hAnchor="margin" w:x="28" w:y="48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899"/>
        <w:rPr>
          <w:rStyle w:val="C15"/>
          <w:rtl w:val="0"/>
        </w:rPr>
      </w:pPr>
      <w:r>
        <w:rPr>
          <w:rStyle w:val="C15"/>
          <w:rtl w:val="0"/>
        </w:rPr>
        <w:t>Platnost od 28.4.2015 do neomezeně</w:t>
      </w:r>
    </w:p>
    <w:p>
      <w:pPr>
        <w:pStyle w:val="P12"/>
        <w:framePr w:w="10256" w:h="248" w:hRule="exact" w:wrap="none" w:vAnchor="page" w:hAnchor="margin" w:x="482" w:y="5167"/>
        <w:rPr>
          <w:rStyle w:val="C13"/>
          <w:rtl w:val="0"/>
        </w:rPr>
      </w:pPr>
      <w:r>
        <w:rPr>
          <w:rStyle w:val="C13"/>
          <w:rtl w:val="0"/>
        </w:rPr>
        <w:t>Pletař/pletařka (kód: 31-042-H)</w:t>
      </w:r>
    </w:p>
    <w:p>
      <w:pPr>
        <w:pStyle w:val="P12"/>
        <w:framePr w:w="10256" w:h="248" w:hRule="exact" w:wrap="none" w:vAnchor="page" w:hAnchor="margin" w:x="482" w:y="5415"/>
        <w:rPr>
          <w:rStyle w:val="C13"/>
          <w:rtl w:val="0"/>
        </w:rPr>
      </w:pPr>
      <w:r>
        <w:rPr>
          <w:rStyle w:val="C13"/>
          <w:rtl w:val="0"/>
        </w:rPr>
        <w:t>Přadlák/přadlena (kód: 31-021-H)</w:t>
      </w:r>
    </w:p>
    <w:p>
      <w:pPr>
        <w:pStyle w:val="P13"/>
        <w:framePr w:w="398" w:h="268" w:hRule="exact" w:wrap="none" w:vAnchor="page" w:hAnchor="margin" w:x="28" w:y="57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76"/>
        <w:rPr>
          <w:rStyle w:val="C15"/>
          <w:rtl w:val="0"/>
        </w:rPr>
      </w:pPr>
      <w:r>
        <w:rPr>
          <w:rStyle w:val="C15"/>
          <w:rtl w:val="0"/>
        </w:rPr>
        <w:t>Platnost od 29.6.2015 do neomezeně</w:t>
      </w:r>
    </w:p>
    <w:p>
      <w:pPr>
        <w:pStyle w:val="P12"/>
        <w:framePr w:w="10256" w:h="248" w:hRule="exact" w:wrap="none" w:vAnchor="page" w:hAnchor="margin" w:x="482" w:y="6044"/>
        <w:rPr>
          <w:rStyle w:val="C13"/>
          <w:rtl w:val="0"/>
        </w:rPr>
      </w:pPr>
      <w:r>
        <w:rPr>
          <w:rStyle w:val="C13"/>
          <w:rtl w:val="0"/>
        </w:rPr>
        <w:t>Plsťař/plsťařka (kód: 31-037-H)</w:t>
      </w:r>
    </w:p>
    <w:p>
      <w:pPr>
        <w:pStyle w:val="P12"/>
        <w:framePr w:w="10256" w:h="248" w:hRule="exact" w:wrap="none" w:vAnchor="page" w:hAnchor="margin" w:x="482" w:y="6292"/>
        <w:rPr>
          <w:rStyle w:val="C13"/>
          <w:rtl w:val="0"/>
        </w:rPr>
      </w:pPr>
      <w:r>
        <w:rPr>
          <w:rStyle w:val="C13"/>
          <w:rtl w:val="0"/>
        </w:rPr>
        <w:t>Úpravář/úpravářka srsti (kód: 31-046-H)</w:t>
      </w:r>
    </w:p>
    <w:p>
      <w:pPr>
        <w:pStyle w:val="P12"/>
        <w:framePr w:w="10256" w:h="248" w:hRule="exact" w:wrap="none" w:vAnchor="page" w:hAnchor="margin" w:x="482" w:y="6540"/>
        <w:rPr>
          <w:rStyle w:val="C13"/>
          <w:rtl w:val="0"/>
        </w:rPr>
      </w:pPr>
      <w:r>
        <w:rPr>
          <w:rStyle w:val="C13"/>
          <w:rtl w:val="0"/>
        </w:rPr>
        <w:t>Zušlechťovač/zušlechťovačka plsti (kód: 31-047-H)</w:t>
      </w:r>
    </w:p>
    <w:p>
      <w:pPr>
        <w:pStyle w:val="P13"/>
        <w:framePr w:w="398" w:h="268" w:hRule="exact" w:wrap="none" w:vAnchor="page" w:hAnchor="margin" w:x="28" w:y="690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901"/>
        <w:rPr>
          <w:rStyle w:val="C15"/>
          <w:rtl w:val="0"/>
        </w:rPr>
      </w:pPr>
      <w:r>
        <w:rPr>
          <w:rStyle w:val="C15"/>
          <w:rtl w:val="0"/>
        </w:rPr>
        <w:t>Platnost od 14.10.2015 do neomezeně</w:t>
      </w:r>
    </w:p>
    <w:p>
      <w:pPr>
        <w:pStyle w:val="P12"/>
        <w:framePr w:w="10256" w:h="248" w:hRule="exact" w:wrap="none" w:vAnchor="page" w:hAnchor="margin" w:x="482" w:y="7169"/>
        <w:rPr>
          <w:rStyle w:val="C13"/>
          <w:rtl w:val="0"/>
        </w:rPr>
      </w:pPr>
      <w:r>
        <w:rPr>
          <w:rStyle w:val="C13"/>
          <w:rtl w:val="0"/>
        </w:rPr>
        <w:t>Tiskař/tiskařka na strojích pro digitální potisk textilií (kód: 31-058-H)</w:t>
      </w:r>
    </w:p>
    <w:p>
      <w:pPr>
        <w:pStyle w:val="P12"/>
        <w:framePr w:w="10256" w:h="248" w:hRule="exact" w:wrap="none" w:vAnchor="page" w:hAnchor="margin" w:x="482" w:y="7417"/>
        <w:rPr>
          <w:rStyle w:val="C13"/>
          <w:rtl w:val="0"/>
        </w:rPr>
      </w:pPr>
      <w:r>
        <w:rPr>
          <w:rStyle w:val="C13"/>
          <w:rtl w:val="0"/>
        </w:rPr>
        <w:t>Tiskař/tiskařka textilií (kód: 31-039-H)</w:t>
      </w:r>
    </w:p>
    <w:p>
      <w:pPr>
        <w:pStyle w:val="P13"/>
        <w:framePr w:w="398" w:h="268" w:hRule="exact" w:wrap="none" w:vAnchor="page" w:hAnchor="margin" w:x="28" w:y="777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8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8046"/>
        <w:rPr>
          <w:rStyle w:val="C13"/>
          <w:rtl w:val="0"/>
        </w:rPr>
      </w:pPr>
      <w:r>
        <w:rPr>
          <w:rStyle w:val="C13"/>
          <w:rtl w:val="0"/>
        </w:rPr>
        <w:t>Tkadlec/tkadlena (kód: 31-031-H)</w:t>
      </w:r>
    </w:p>
    <w:p>
      <w:pPr>
        <w:pStyle w:val="P12"/>
        <w:framePr w:w="10256" w:h="248" w:hRule="exact" w:wrap="none" w:vAnchor="page" w:hAnchor="margin" w:x="482" w:y="8294"/>
        <w:rPr>
          <w:rStyle w:val="C13"/>
          <w:rtl w:val="0"/>
        </w:rPr>
      </w:pPr>
      <w:r>
        <w:rPr>
          <w:rStyle w:val="C13"/>
          <w:rtl w:val="0"/>
        </w:rPr>
        <w:t>Výrobce/výrobkyně technických textilií (kód: 31-064-H)</w:t>
      </w:r>
    </w:p>
    <w:p>
      <w:pPr>
        <w:pStyle w:val="P6"/>
        <w:framePr w:w="10710" w:h="113" w:hRule="exact" w:wrap="none" w:vAnchor="page" w:hAnchor="margin" w:x="28" w:y="854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6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10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16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10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16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47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526"/>
        <w:rPr>
          <w:rStyle w:val="C18"/>
          <w:rtl w:val="0"/>
        </w:rPr>
      </w:pPr>
      <w:r>
        <w:rPr>
          <w:rStyle w:val="C18"/>
          <w:rtl w:val="0"/>
        </w:rPr>
        <w:t>Úpravář textilií</w:t>
      </w:r>
    </w:p>
    <w:p>
      <w:pPr>
        <w:pStyle w:val="P20"/>
        <w:framePr w:w="5338" w:h="376" w:hRule="exact" w:wrap="none" w:vAnchor="page" w:hAnchor="margin" w:x="5383" w:y="947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526"/>
        <w:rPr>
          <w:rStyle w:val="C19"/>
          <w:rtl w:val="0"/>
        </w:rPr>
      </w:pPr>
      <w:r>
        <w:rPr>
          <w:rStyle w:val="C19"/>
          <w:rtl w:val="0"/>
        </w:rPr>
        <w:t>Výrobce textilií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Úpravář/úpravářka textilií, 27.10.2026 1:22:10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