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A0D74" Type="http://schemas.openxmlformats.org/officeDocument/2006/relationships/officeDocument" Target="/word/document.xml" /><Relationship Id="coreR4F7A0D74" Type="http://schemas.openxmlformats.org/package/2006/relationships/metadata/core-properties" Target="/docProps/core.xml" /><Relationship Id="customR4F7A0D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lisovací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lisovací linku,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lisovacích linek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lisovací linky,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formy, formové díly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Provést údržbu forem</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lisovací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kroužky a razníky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a automatickým nebo poloautomatickým lisovacím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lisovací linky, 27.10.2026 4:38:17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