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71946" Type="http://schemas.openxmlformats.org/officeDocument/2006/relationships/officeDocument" Target="/word/document.xml" /><Relationship Id="coreR3071946" Type="http://schemas.openxmlformats.org/package/2006/relationships/metadata/core-properties" Target="/docProps/core.xml" /><Relationship Id="customR30719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sklářských zařízení pro lisofoukací linky (kód: 28-043-H)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15.08.2013 do: 20.10.2019</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lisofoukací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a) Popsat automatické a poloautomatické lisofoukací linky, jejich přídavná zařízení a pracovní pomůcky</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b) Popsat zásady bezpečnosti a hygieny práce u automatických a poloautomatických lisofoukacích linek</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Obsluhovat automatické a poloautomatické lisofoukací linky, nastavit a dodržovat technologické parametry, teplotu a tvarovací prvky</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Praktické předvedení</w:t>
      </w:r>
    </w:p>
    <w:p>
      <w:pPr>
        <w:pStyle w:val="P16"/>
        <w:framePr w:w="6710" w:h="376" w:hRule="exact" w:wrap="none" w:vAnchor="page" w:hAnchor="margin" w:x="45" w:y="8824"/>
        <w:rPr>
          <w:rStyle w:val="C3"/>
          <w:rtl w:val="0"/>
        </w:rPr>
      </w:pPr>
    </w:p>
    <w:p>
      <w:pPr>
        <w:pStyle w:val="P17"/>
        <w:framePr w:w="6658" w:h="249" w:hRule="exact" w:wrap="none" w:vAnchor="page" w:hAnchor="margin" w:x="71" w:y="8880"/>
        <w:rPr>
          <w:rStyle w:val="C13"/>
          <w:rtl w:val="0"/>
        </w:rPr>
      </w:pPr>
      <w:r>
        <w:rPr>
          <w:rStyle w:val="C13"/>
          <w:rtl w:val="0"/>
        </w:rPr>
        <w:t>d) Zkontrolovat a vyměnit formy, formové díly a foukací hlavy podle zadání</w:t>
      </w:r>
    </w:p>
    <w:p>
      <w:pPr>
        <w:pStyle w:val="P30"/>
        <w:framePr w:w="3921" w:h="376" w:hRule="exact" w:wrap="none" w:vAnchor="page" w:hAnchor="margin" w:x="6800" w:y="8824"/>
        <w:rPr>
          <w:rStyle w:val="C3"/>
          <w:rtl w:val="0"/>
        </w:rPr>
      </w:pPr>
    </w:p>
    <w:p>
      <w:pPr>
        <w:pStyle w:val="P31"/>
        <w:framePr w:w="3839" w:h="249" w:hRule="exact" w:wrap="none" w:vAnchor="page" w:hAnchor="margin" w:x="6856" w:y="8880"/>
        <w:rPr>
          <w:rStyle w:val="C22"/>
          <w:rtl w:val="0"/>
        </w:rPr>
      </w:pPr>
      <w:r>
        <w:rPr>
          <w:rStyle w:val="C22"/>
          <w:rtl w:val="0"/>
        </w:rPr>
        <w:t>Praktické předvedení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e) Provést údržbu forem</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w:t>
      </w:r>
    </w:p>
    <w:p>
      <w:pPr>
        <w:pStyle w:val="P32"/>
        <w:framePr w:w="10710" w:h="248" w:hRule="exact" w:wrap="none" w:vAnchor="page" w:hAnchor="margin" w:x="28" w:y="9690"/>
        <w:rPr>
          <w:rStyle w:val="C23"/>
          <w:rtl w:val="0"/>
        </w:rPr>
      </w:pPr>
      <w:r>
        <w:rPr>
          <w:rStyle w:val="C23"/>
          <w:rtl w:val="0"/>
        </w:rPr>
        <w:t>Je třeba splnit všechna kritéria.</w:t>
      </w:r>
    </w:p>
    <w:p>
      <w:pPr>
        <w:pStyle w:val="P23"/>
        <w:framePr w:w="10710" w:h="340" w:hRule="exact" w:wrap="none" w:vAnchor="page" w:hAnchor="margin" w:x="28" w:y="10126"/>
        <w:rPr>
          <w:rStyle w:val="C18"/>
          <w:rtl w:val="0"/>
        </w:rPr>
      </w:pPr>
      <w:r>
        <w:rPr>
          <w:rStyle w:val="C18"/>
          <w:rtl w:val="0"/>
        </w:rPr>
        <w:t>Seřizování, údržba zařízení, strojů a pomůcek pro výrobu skla</w:t>
      </w:r>
    </w:p>
    <w:p>
      <w:pPr>
        <w:pStyle w:val="P24"/>
        <w:framePr w:w="6713" w:h="376" w:hRule="exact" w:wrap="none" w:vAnchor="page" w:hAnchor="margin" w:x="45" w:y="10565"/>
        <w:rPr>
          <w:rStyle w:val="C3"/>
          <w:rtl w:val="0"/>
        </w:rPr>
      </w:pPr>
    </w:p>
    <w:p>
      <w:pPr>
        <w:pStyle w:val="P25"/>
        <w:framePr w:w="6661" w:h="249" w:hRule="exact" w:wrap="none" w:vAnchor="page" w:hAnchor="margin" w:x="71" w:y="10636"/>
        <w:rPr>
          <w:rStyle w:val="C19"/>
          <w:rtl w:val="0"/>
        </w:rPr>
      </w:pPr>
      <w:r>
        <w:rPr>
          <w:rStyle w:val="C19"/>
          <w:rtl w:val="0"/>
        </w:rPr>
        <w:t>Kritéria hodnocení</w:t>
      </w:r>
    </w:p>
    <w:p>
      <w:pPr>
        <w:pStyle w:val="P26"/>
        <w:framePr w:w="3918" w:h="376" w:hRule="exact" w:wrap="none" w:vAnchor="page" w:hAnchor="margin" w:x="6803" w:y="10565"/>
        <w:rPr>
          <w:rStyle w:val="C3"/>
          <w:rtl w:val="0"/>
        </w:rPr>
      </w:pPr>
    </w:p>
    <w:p>
      <w:pPr>
        <w:pStyle w:val="P27"/>
        <w:framePr w:w="3836" w:h="249" w:hRule="exact" w:wrap="none" w:vAnchor="page" w:hAnchor="margin" w:x="6859" w:y="10636"/>
        <w:rPr>
          <w:rStyle w:val="C20"/>
          <w:rtl w:val="0"/>
        </w:rPr>
      </w:pPr>
      <w:r>
        <w:rPr>
          <w:rStyle w:val="C20"/>
          <w:rtl w:val="0"/>
        </w:rPr>
        <w:t>Způsoby ověření</w:t>
      </w:r>
    </w:p>
    <w:p>
      <w:pPr>
        <w:pStyle w:val="P12"/>
        <w:framePr w:w="6710" w:h="831" w:hRule="exact" w:wrap="none" w:vAnchor="page" w:hAnchor="margin" w:x="45" w:y="10941"/>
        <w:rPr>
          <w:rStyle w:val="C3"/>
          <w:rtl w:val="0"/>
        </w:rPr>
      </w:pPr>
    </w:p>
    <w:p>
      <w:pPr>
        <w:pStyle w:val="P13"/>
        <w:framePr w:w="6658" w:h="704" w:hRule="exact" w:wrap="none" w:vAnchor="page" w:hAnchor="margin" w:x="71" w:y="10997"/>
        <w:rPr>
          <w:rStyle w:val="C11"/>
          <w:rtl w:val="0"/>
        </w:rPr>
      </w:pPr>
      <w:r>
        <w:rPr>
          <w:rStyle w:val="C11"/>
          <w:rtl w:val="0"/>
        </w:rPr>
        <w:t>a) Zvolit zařízení, nářadí a pomůcky pro zpracování skla, provést seřízení pracovních nástrojů a zařízení pro automatickou nebo poloautomatickou výrobu tvarovaného skla, popsat údržbu a ošetření strojů</w:t>
      </w:r>
    </w:p>
    <w:p>
      <w:pPr>
        <w:pStyle w:val="P28"/>
        <w:framePr w:w="3921" w:h="831" w:hRule="exact" w:wrap="none" w:vAnchor="page" w:hAnchor="margin" w:x="6800" w:y="10941"/>
        <w:rPr>
          <w:rStyle w:val="C3"/>
          <w:rtl w:val="0"/>
        </w:rPr>
      </w:pPr>
    </w:p>
    <w:p>
      <w:pPr>
        <w:pStyle w:val="P29"/>
        <w:framePr w:w="3839" w:h="704" w:hRule="exact" w:wrap="none" w:vAnchor="page" w:hAnchor="margin" w:x="6856" w:y="10997"/>
        <w:rPr>
          <w:rStyle w:val="C21"/>
          <w:rtl w:val="0"/>
        </w:rPr>
      </w:pPr>
      <w:r>
        <w:rPr>
          <w:rStyle w:val="C21"/>
          <w:rtl w:val="0"/>
        </w:rPr>
        <w:t>Praktické předvedení a ústní ověření</w:t>
      </w:r>
    </w:p>
    <w:p>
      <w:pPr>
        <w:pStyle w:val="P16"/>
        <w:framePr w:w="6710" w:h="607" w:hRule="exact" w:wrap="none" w:vAnchor="page" w:hAnchor="margin" w:x="45" w:y="11772"/>
        <w:rPr>
          <w:rStyle w:val="C3"/>
          <w:rtl w:val="0"/>
        </w:rPr>
      </w:pPr>
    </w:p>
    <w:p>
      <w:pPr>
        <w:pStyle w:val="P17"/>
        <w:framePr w:w="6658" w:h="480" w:hRule="exact" w:wrap="none" w:vAnchor="page" w:hAnchor="margin" w:x="71" w:y="11828"/>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1772"/>
        <w:rPr>
          <w:rStyle w:val="C3"/>
          <w:rtl w:val="0"/>
        </w:rPr>
      </w:pPr>
    </w:p>
    <w:p>
      <w:pPr>
        <w:pStyle w:val="P31"/>
        <w:framePr w:w="3839" w:h="480" w:hRule="exact" w:wrap="none" w:vAnchor="page" w:hAnchor="margin" w:x="6856" w:y="11828"/>
        <w:rPr>
          <w:rStyle w:val="C22"/>
          <w:rtl w:val="0"/>
        </w:rPr>
      </w:pPr>
      <w:r>
        <w:rPr>
          <w:rStyle w:val="C22"/>
          <w:rtl w:val="0"/>
        </w:rPr>
        <w:t>Praktické předvedení a ústní ověření</w:t>
      </w:r>
    </w:p>
    <w:p>
      <w:pPr>
        <w:pStyle w:val="P12"/>
        <w:framePr w:w="6710" w:h="376" w:hRule="exact" w:wrap="none" w:vAnchor="page" w:hAnchor="margin" w:x="45" w:y="12379"/>
        <w:rPr>
          <w:rStyle w:val="C3"/>
          <w:rtl w:val="0"/>
        </w:rPr>
      </w:pPr>
    </w:p>
    <w:p>
      <w:pPr>
        <w:pStyle w:val="P13"/>
        <w:framePr w:w="6658" w:h="249" w:hRule="exact" w:wrap="none" w:vAnchor="page" w:hAnchor="margin" w:x="71" w:y="12435"/>
        <w:rPr>
          <w:rStyle w:val="C11"/>
          <w:rtl w:val="0"/>
        </w:rPr>
      </w:pPr>
      <w:r>
        <w:rPr>
          <w:rStyle w:val="C11"/>
          <w:rtl w:val="0"/>
        </w:rPr>
        <w:t>c) Provést základní seřízení dávkování skloviny</w:t>
      </w:r>
    </w:p>
    <w:p>
      <w:pPr>
        <w:pStyle w:val="P28"/>
        <w:framePr w:w="3921" w:h="376" w:hRule="exact" w:wrap="none" w:vAnchor="page" w:hAnchor="margin" w:x="6800" w:y="12379"/>
        <w:rPr>
          <w:rStyle w:val="C3"/>
          <w:rtl w:val="0"/>
        </w:rPr>
      </w:pPr>
    </w:p>
    <w:p>
      <w:pPr>
        <w:pStyle w:val="P29"/>
        <w:framePr w:w="3839" w:h="249" w:hRule="exact" w:wrap="none" w:vAnchor="page" w:hAnchor="margin" w:x="6856" w:y="1243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Připravit a vyměnit náhradní díly</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 a ústní ověření</w:t>
      </w:r>
    </w:p>
    <w:p>
      <w:pPr>
        <w:pStyle w:val="P32"/>
        <w:framePr w:w="10710" w:h="248" w:hRule="exact" w:wrap="none" w:vAnchor="page" w:hAnchor="margin" w:x="28" w:y="13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a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http://katalog.nsp.cz/karta_tp.aspx?id_jp=102048&amp;kod_sm1=35).</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sklář nebo strojník se zaměřením na duté sklo a střední vzdělání s maturitní zkouškou a alespoň 7 let odborné praxe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nebo strojírenství a alespoň 5 let odborné praxe v oblasti sklářské výroby nebo ve funkci učitele prakticky zaměřených odborných předmětů v oboru silikátů,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sklářství nebo strojírenství a alespoň 5 let odborné praxe v oblasti sklářské výroby nebo ve funkci učitele odborných předmětů nebo odborného výcviku,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technologii silikátů nebo strojírenství a alespoň 5 let odborné praxe v oblasti sklářské výroby nebo ve funkci učitele odborných předmětů nebo odborného výcviku,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strojník sklářských zařízení pro lisofoukací linky a střední vzdělání s maturitní zkouškou a alespoň 10 let praxe v oblasti sklářské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dokumentace</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Referenční vzorky, vzorky vad výrobků</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stanovení kvalitativních parametrů</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Utavená sklovina podle výrobní receptury, mazadla, nářadí, nástroje na seřizování strojů a zařízení, kovové sklářské formy a foukací hlavy</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linka s tavicím agregátem o odpovídající kapacitě a barevnosti skloviny, dávkovacím zařízením, lisem a automatickým nebo poloautomatickým lisofoukacím strojem a chladicí pecí</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w:t>
      </w:r>
    </w:p>
    <w:p>
      <w:pPr>
        <w:pStyle w:val="P33"/>
        <w:framePr w:w="10766" w:h="1376" w:hRule="exact" w:wrap="none" w:vAnchor="page" w:hAnchor="margin" w:x="0" w:y="6566"/>
        <w:rPr>
          <w:rStyle w:val="C3"/>
          <w:rtl w:val="0"/>
        </w:rPr>
      </w:pPr>
    </w:p>
    <w:p>
      <w:pPr>
        <w:pStyle w:val="P35"/>
        <w:framePr w:w="10710" w:h="340" w:hRule="exact" w:wrap="none" w:vAnchor="page" w:hAnchor="margin" w:x="28" w:y="6566"/>
        <w:rPr>
          <w:rStyle w:val="C25"/>
          <w:rtl w:val="0"/>
        </w:rPr>
      </w:pPr>
      <w:r>
        <w:rPr>
          <w:rStyle w:val="C25"/>
          <w:rtl w:val="0"/>
        </w:rPr>
        <w:t>Doba přípravy na zkoušku</w:t>
      </w:r>
    </w:p>
    <w:p>
      <w:pPr>
        <w:keepNext w:val="0"/>
        <w:keepLines w:val="0"/>
        <w:framePr w:w="10766" w:h="1036" w:hRule="exact" w:wrap="none" w:vAnchor="page" w:hAnchor="margin" w:x="0" w:y="6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8169"/>
        <w:rPr>
          <w:rStyle w:val="C3"/>
          <w:rtl w:val="0"/>
        </w:rPr>
      </w:pPr>
    </w:p>
    <w:p>
      <w:pPr>
        <w:pStyle w:val="P35"/>
        <w:framePr w:w="10710" w:h="340" w:hRule="exact" w:wrap="none" w:vAnchor="page" w:hAnchor="margin" w:x="28" w:y="8169"/>
        <w:rPr>
          <w:rStyle w:val="C25"/>
          <w:rtl w:val="0"/>
        </w:rPr>
      </w:pPr>
      <w:r>
        <w:rPr>
          <w:rStyle w:val="C25"/>
          <w:rtl w:val="0"/>
        </w:rPr>
        <w:t>Doba pro vykonání zkoušky</w:t>
      </w:r>
    </w:p>
    <w:p>
      <w:pPr>
        <w:keepNext w:val="0"/>
        <w:keepLines w:val="0"/>
        <w:framePr w:w="10766" w:h="806" w:hRule="exact" w:wrap="none" w:vAnchor="page" w:hAnchor="margin" w:x="0" w:y="85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VETROPACK MORAVIA GLASS, akciová společnost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odborná škola sklářská a Střední škola, Nový Bor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pStyle w:val="P21"/>
        <w:framePr w:w="7654" w:h="331" w:hRule="exact" w:wrap="none" w:vAnchor="page" w:hAnchor="margin" w:x="28" w:y="15940"/>
        <w:rPr>
          <w:rStyle w:val="C16"/>
          <w:rtl w:val="0"/>
        </w:rPr>
      </w:pPr>
      <w:r>
        <w:rPr>
          <w:rStyle w:val="C16"/>
          <w:rtl w:val="0"/>
        </w:rPr>
        <w:t>Strojník sklářských zařízení pro lisofoukací linky, 11.9.2026 18:40:18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