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6AAD93" Type="http://schemas.openxmlformats.org/officeDocument/2006/relationships/officeDocument" Target="/word/document.xml" /><Relationship Id="coreR386AAD93" Type="http://schemas.openxmlformats.org/package/2006/relationships/metadata/core-properties" Target="/docProps/core.xml" /><Relationship Id="customR386AAD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vodní drůbeže (kód: 41-034-H)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a značkování vodní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v chovech vodní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vodní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selekce násadových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vodní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vodní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vodní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Plemenitba v chovech vodní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Líhnutí vodní drůbeže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15.08.2012 do: 05.04.2019</w:t>
      </w:r>
    </w:p>
    <w:p>
      <w:pPr>
        <w:pStyle w:val="P21"/>
        <w:framePr w:w="7654" w:h="331" w:hRule="exact" w:wrap="none" w:vAnchor="page" w:hAnchor="margin" w:x="28" w:y="15940"/>
        <w:rPr>
          <w:rStyle w:val="C16"/>
          <w:rtl w:val="0"/>
        </w:rPr>
      </w:pPr>
      <w:r>
        <w:rPr>
          <w:rStyle w:val="C16"/>
          <w:rtl w:val="0"/>
        </w:rPr>
        <w:t>Chovatel vodní drůbeže, 29.10.2026 1:41:03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a značkování vodní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jednotlivé části těla určeného zvířete, posoudit zmasilost a zralost peří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exteriér předložených zvířat s ohledem na jejich užitkovost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skupinového a individuálního značení a nasadit křídelní značku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Evidence v chovech vodní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Vysvětlit, které záznamy patří do prvotní evidence v chovech vodní drůbeže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Vysvětlit termíny oplozenost a líhnivost, provést příslušné výpočty</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Písemné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Údržba a dezinfekce prostor pro chov vodní drůbeže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Charakterizovat technologie chovu jednotlivých druhů a kategorií vodní drůbeže</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Specifikovat požadavky pro chov chovných zvířat</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Písemné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Zkontrolovat funkčnost krmítek a napáječek v hale</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Předvést mechanické čistění haly po vyskladnění vodní drůbeže</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e) Popsat postupy pro dezinfekci prostor a uvést, kdy je možné opět naskladnit vodní drůbež</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Provést údržbu a případně drobné opravy technologického zařízení v určeném chovu vodní drůbeže</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29.10.2026 1:41:03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selekce násadových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sběru násadových vajec, charakterizovat hlavní zásady manipulace s násadovými vejci, sběr demonstrovat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a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Demonstrovat správné ošetření násadových vajec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velikost a tvar vajec, čistotu a neporušenost skořápky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Objasnit způsob přepravy násadových vajec (druhy proložek)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Posoudit vhodnost předložených násadových vajec pro inkubaci a uvést délku inkubace u různých druhů vodní drůbeže (kachny pekingského typu, kachny pižmové, divoké kachny, husy)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Nakreslit snáškovou křivku a vysvětlit její praktický význam, uvést, co vyjadřuje intenzita snášky</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Příprava a dávkování krmiva pro vodní drůbež</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Rozpoznat předložená krmiva a posoudit jejich vhodnost pro jednotlivé kategorie vodní drůbeže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Zvážit reprezentativní vzorek drůbeže, vypočítat průměrnou hmotnost a posoudit jejich růst</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Orientačně vypočítat týdenní spotřebu pro 5000 ks vodní drůbeže zadaného stáří</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Písemné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Vypočítat orientační spotřebu krmiva a vody pro zadanou kategorii na kus a den</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Písemné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e) Posoudit vhodnost různých typů krmítek a napáječek pro jednotlivé druhy a kategorie vodní drůbeže</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Napájení, krmení, třídění a vyskladňování vodní drůbeže</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376" w:hRule="exact" w:wrap="none" w:vAnchor="page" w:hAnchor="margin" w:x="45" w:y="11907"/>
        <w:rPr>
          <w:rStyle w:val="C3"/>
          <w:rtl w:val="0"/>
        </w:rPr>
      </w:pPr>
    </w:p>
    <w:p>
      <w:pPr>
        <w:pStyle w:val="P13"/>
        <w:framePr w:w="6658" w:h="249" w:hRule="exact" w:wrap="none" w:vAnchor="page" w:hAnchor="margin" w:x="71" w:y="11963"/>
        <w:rPr>
          <w:rStyle w:val="C11"/>
          <w:rtl w:val="0"/>
        </w:rPr>
      </w:pPr>
      <w:r>
        <w:rPr>
          <w:rStyle w:val="C11"/>
          <w:rtl w:val="0"/>
        </w:rPr>
        <w:t>a) Zajistit napájení pro vodní drůbež ustájenou v hale</w:t>
      </w:r>
    </w:p>
    <w:p>
      <w:pPr>
        <w:pStyle w:val="P28"/>
        <w:framePr w:w="3921" w:h="376" w:hRule="exact" w:wrap="none" w:vAnchor="page" w:hAnchor="margin" w:x="6800" w:y="11907"/>
        <w:rPr>
          <w:rStyle w:val="C3"/>
          <w:rtl w:val="0"/>
        </w:rPr>
      </w:pPr>
    </w:p>
    <w:p>
      <w:pPr>
        <w:pStyle w:val="P29"/>
        <w:framePr w:w="3839" w:h="249" w:hRule="exact" w:wrap="none" w:vAnchor="page" w:hAnchor="margin" w:x="6856" w:y="11963"/>
        <w:rPr>
          <w:rStyle w:val="C21"/>
          <w:rtl w:val="0"/>
        </w:rPr>
      </w:pPr>
      <w:r>
        <w:rPr>
          <w:rStyle w:val="C21"/>
          <w:rtl w:val="0"/>
        </w:rPr>
        <w:t>Praktické předvedení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b) Zkontrolovat dostupnost krmení pro vodní drůbež a posoudit vhodnost použité technologie v hale</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Praktické předvedení a ústní ověření</w:t>
      </w:r>
    </w:p>
    <w:p>
      <w:pPr>
        <w:pStyle w:val="P12"/>
        <w:framePr w:w="6710" w:h="607" w:hRule="exact" w:wrap="none" w:vAnchor="page" w:hAnchor="margin" w:x="45" w:y="12890"/>
        <w:rPr>
          <w:rStyle w:val="C3"/>
          <w:rtl w:val="0"/>
        </w:rPr>
      </w:pPr>
    </w:p>
    <w:p>
      <w:pPr>
        <w:pStyle w:val="P13"/>
        <w:framePr w:w="6658" w:h="480" w:hRule="exact" w:wrap="none" w:vAnchor="page" w:hAnchor="margin" w:x="71" w:y="12946"/>
        <w:rPr>
          <w:rStyle w:val="C11"/>
          <w:rtl w:val="0"/>
        </w:rPr>
      </w:pPr>
      <w:r>
        <w:rPr>
          <w:rStyle w:val="C11"/>
          <w:rtl w:val="0"/>
        </w:rPr>
        <w:t>c) Vysvětlit zásady pro vyskladňování vodní drůbeže a demonstrovat správnou manipulaci s drůbeží</w:t>
      </w:r>
    </w:p>
    <w:p>
      <w:pPr>
        <w:pStyle w:val="P28"/>
        <w:framePr w:w="3921" w:h="607" w:hRule="exact" w:wrap="none" w:vAnchor="page" w:hAnchor="margin" w:x="6800" w:y="12890"/>
        <w:rPr>
          <w:rStyle w:val="C3"/>
          <w:rtl w:val="0"/>
        </w:rPr>
      </w:pPr>
    </w:p>
    <w:p>
      <w:pPr>
        <w:pStyle w:val="P29"/>
        <w:framePr w:w="3839" w:h="480" w:hRule="exact" w:wrap="none" w:vAnchor="page" w:hAnchor="margin" w:x="6856" w:y="12946"/>
        <w:rPr>
          <w:rStyle w:val="C21"/>
          <w:rtl w:val="0"/>
        </w:rPr>
      </w:pPr>
      <w:r>
        <w:rPr>
          <w:rStyle w:val="C21"/>
          <w:rtl w:val="0"/>
        </w:rPr>
        <w:t>Ústní ověření a praktické předvedení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29.10.2026 1:41:03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vodní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mikroklima v hale pro vodní drůbež a navrhnout příslušná opatření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zvířat, rozpoznat případné příznaky onemocnění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(senzoricky) kvalitu předkládaného krmiva a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preventivní opatření realizovaná proti zavlečení nákaz do chovu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příznaky významných nemocí vodní drůbeže a navrhnout způsoby prevence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Plemenitba v chovech vodní drůbeže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Uvést plemena, která se podílela na tvorbě současných hybridů vodní drůbeže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Charakterizovat dvě základní klasické metody šlechtění vodní drůbeže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Uvést pro jednotlivé druhy vodní drůbeže vhodné poměry při přirozené plemenitbě</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Líhnutí vodní drůbeže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Nakreslit a popsat jednotlivé typy líhní, popsat obsluhu a údržbu zadaného líhňařského zařízení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Nasadit vejce do předlíhně, nastavit zadané parametry a provést obracení vajec</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Vysvětlit význam a metody sexování vylíhlé vodní drůbeže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Popsat nejčastější anomálie ve vývinu zárodku během inkubace a jejich příčiny</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29.10.2026 1:41:03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Přitom je nutno posuzovat nejen dosažený výsledek, ale i samostatnost při rozhodování o nejvhodnějším postupu řešení zadaného úkolu podle daných podmínek pracoviště. Při práci je třeba hodnotit přístup ke zvířatům a respektování požadavků welfare.</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80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Chovatel vodní drůbeže, 29.10.2026 1:41:03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rybář nebo v oboru chovatel a zpracovatel drůbeže a maturitní zkouška v libovolném oboru vzdělání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chovatel vodní drůbeže a střední vzdělání s maturitní zkouškou a 10 let odborné praxe v oblasti chovu vodní drůbeže, z toho minimálně jeden rok v období posledních dvou let před podáním žádosti o autorizaci.</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2548" w:hRule="exact" w:wrap="none" w:vAnchor="page" w:hAnchor="margin" w:x="0" w:y="12091"/>
        <w:rPr>
          <w:rStyle w:val="C3"/>
          <w:rtl w:val="0"/>
        </w:rPr>
      </w:pPr>
    </w:p>
    <w:p>
      <w:pPr>
        <w:pStyle w:val="P35"/>
        <w:framePr w:w="10710" w:h="340" w:hRule="exact" w:wrap="none" w:vAnchor="page" w:hAnchor="margin" w:x="28" w:y="12091"/>
        <w:rPr>
          <w:rStyle w:val="C25"/>
          <w:rtl w:val="0"/>
        </w:rPr>
      </w:pPr>
      <w:r>
        <w:rPr>
          <w:rStyle w:val="C25"/>
          <w:rtl w:val="0"/>
        </w:rPr>
        <w:t>Nezbytné materiální a technické předpoklady pro provedení zkoušky</w:t>
      </w:r>
    </w:p>
    <w:p>
      <w:pPr>
        <w:keepNext w:val="0"/>
        <w:keepLines w:val="0"/>
        <w:framePr w:w="10766" w:h="2207"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Hala a výběhy určené pro chov vodní drůbeže, líheň</w:t>
      </w:r>
    </w:p>
    <w:p>
      <w:pPr>
        <w:keepNext w:val="0"/>
        <w:keepLines w:val="0"/>
        <w:framePr w:w="10766" w:h="2207"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2207"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2207"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Chovatel vodní drůbeže, 29.10.2026 1:41:03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37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3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 Termín vykonání zkoušky je závislý na biologickém rytmu chovu vodní drůbeže.</w:t>
      </w:r>
    </w:p>
    <w:p>
      <w:pPr>
        <w:pStyle w:val="P21"/>
        <w:framePr w:w="7654" w:h="331" w:hRule="exact" w:wrap="none" w:vAnchor="page" w:hAnchor="margin" w:x="28" w:y="15940"/>
        <w:rPr>
          <w:rStyle w:val="C16"/>
          <w:rtl w:val="0"/>
        </w:rPr>
      </w:pPr>
      <w:r>
        <w:rPr>
          <w:rStyle w:val="C16"/>
          <w:rtl w:val="0"/>
        </w:rPr>
        <w:t>Chovatel vodní drůbeže, 29.10.2026 1:41:03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Chovatel vodní drůbeže, 29.10.2026 1:41:03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