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CAD5B5" Type="http://schemas.openxmlformats.org/officeDocument/2006/relationships/officeDocument" Target="/word/document.xml" /><Relationship Id="coreR6FCAD5B5" Type="http://schemas.openxmlformats.org/package/2006/relationships/metadata/core-properties" Target="/docProps/core.xml" /><Relationship Id="customR6FCAD5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 slévárenská technička modelářka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1:24:11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1:24:11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1:24:11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499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499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 slévárenská technička modelářka a alespoň 5 let odborné praxe v oblasti výroby modelů, nebo ve slévárenství, hutnictví.</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1:24:11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1:24:11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1:24:11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E8FE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5D8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