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BBA320" Type="http://schemas.openxmlformats.org/officeDocument/2006/relationships/officeDocument" Target="/word/document.xml" /><Relationship Id="coreR65BBA320" Type="http://schemas.openxmlformats.org/package/2006/relationships/metadata/core-properties" Target="/docProps/core.xml" /><Relationship Id="customR65BBA3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ryb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ryb až po hotové rybí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Expedice produktů zpracovny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zoohygienických opatření ve zpracovně ryb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19:17:17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https://www.nsp.cz/jednotka-prace/zpracovatel-ryb-3f4f#zdravotni-zpusobilost). Uchazeč musí mít platný zdravotní průkaz pro práci v potravinářství.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19:17:17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19:17:17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