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81598" Type="http://schemas.openxmlformats.org/officeDocument/2006/relationships/officeDocument" Target="/word/document.xml" /><Relationship Id="coreR79B81598" Type="http://schemas.openxmlformats.org/package/2006/relationships/metadata/core-properties" Target="/docProps/core.xml" /><Relationship Id="customR79B815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vhodný materiál nebo polotovar pro strojní opracování</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Provést výběr a kontrolu jakosti materiálů v souladu s technickou dokumentací při dodržování BOZP</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Zvolit stroj a strojní zařízení pro opracování materiálů dle konkrétního zadání</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Provést nastavení strojů a zařízení, jejich bezpečnostních prvků v souladu s BOZP</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Praktické předvedení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Provést obsluhu a údržbu dřevoobráběcích strojů a zařízení v souladu s BOZP</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Obsluha sušáren řeziva a přířezů ve výrobě dřevařských polotovarů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rozdíly mezi jednotlivými druhy sušáren</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Uvést vybavení sušáren včetně parametrů</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Písemné a ústní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Vysvětlit princip sušení v jednotlivých druzích sušáren</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Písemné a 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Provést obsluhu sušárny podle zadání při dodržování BOZP</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při dodržování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hotového polotovaru či výrobku v dřevařské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zásady označování řeziva podle platných předpisů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kontrolu hotového produktu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průvodní dokumentace v dřevařské výrobě</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Zaznamenat průběh výroby v papírové nebo elektronické podobě</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http://katalog.nsp.cz/karta_p.aspx?id_jp=102288&amp;kod_sm1=31).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vede ke zhotovení výrobků s využitím běžně používaných technologických postupů s důrazem na volbu postupu práce a vhodného materiálu a s přihlédnutím na samostatnost rozhodování a ekonomické hledisko výroby. Při zkoušce jsou ověřované kompetence a kritéria sestaveny v dílčí pracovní procesy (provedení pracovní operace nebo souboru pracovních operací v technologické návaznosti).</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prostřednictvím ověřovaných odborných kompetencí: </w:t>
      </w:r>
    </w:p>
    <w:p>
      <w:pPr>
        <w:keepNext w:val="0"/>
        <w:keepLines w:val="1"/>
        <w:framePr w:w="10766" w:h="93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93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sušárny dřeva, pilin apod. zařízení,</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peletovacího nebo briketovacího stroje na zpracování dřevního odpadu a vyrobí cca 10 kg dřevěných briket nebo dřevních pelet,</w:t>
      </w:r>
    </w:p>
    <w:p>
      <w:pPr>
        <w:keepNext w:val="0"/>
        <w:keepLines w:val="1"/>
        <w:framePr w:w="10766" w:h="9311"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běžnou údržbu (očištění, promazání apod.) a malou opravu (např. výměnu řezného nástroje apod.) použitých (minimálně tří) dřevařských strojů a zařízení na výrobu dřevěných briket nebo dřevních pelet.</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12373"/>
        <w:rPr>
          <w:rStyle w:val="C3"/>
          <w:rtl w:val="0"/>
        </w:rPr>
      </w:pPr>
    </w:p>
    <w:p>
      <w:pPr>
        <w:pStyle w:val="P35"/>
        <w:framePr w:w="10710" w:h="340" w:hRule="exact" w:wrap="none" w:vAnchor="page" w:hAnchor="margin" w:x="28" w:y="12373"/>
        <w:rPr>
          <w:rStyle w:val="C25"/>
          <w:rtl w:val="0"/>
        </w:rPr>
      </w:pPr>
      <w:r>
        <w:rPr>
          <w:rStyle w:val="C25"/>
          <w:rtl w:val="0"/>
        </w:rPr>
        <w:t>Výsledné hodnocení</w:t>
      </w:r>
    </w:p>
    <w:p>
      <w:pPr>
        <w:keepNext w:val="0"/>
        <w:keepLines w:val="0"/>
        <w:framePr w:w="10766" w:h="1497" w:hRule="exact" w:wrap="none" w:vAnchor="page" w:hAnchor="margin" w:x="0" w:y="127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437"/>
        <w:rPr>
          <w:rStyle w:val="C3"/>
          <w:rtl w:val="0"/>
        </w:rPr>
      </w:pPr>
    </w:p>
    <w:p>
      <w:pPr>
        <w:pStyle w:val="P35"/>
        <w:framePr w:w="10710" w:h="340" w:hRule="exact" w:wrap="none" w:vAnchor="page" w:hAnchor="margin" w:x="28" w:y="14437"/>
        <w:rPr>
          <w:rStyle w:val="C25"/>
          <w:rtl w:val="0"/>
        </w:rPr>
      </w:pPr>
      <w:r>
        <w:rPr>
          <w:rStyle w:val="C25"/>
          <w:rtl w:val="0"/>
        </w:rPr>
        <w:t>Počet zkoušejících</w:t>
      </w:r>
    </w:p>
    <w:p>
      <w:pPr>
        <w:keepNext w:val="0"/>
        <w:keepLines w:val="0"/>
        <w:framePr w:w="10766" w:h="1036" w:hRule="exact" w:wrap="none" w:vAnchor="page" w:hAnchor="margin" w:x="0" w:y="14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z toho minimálně jeden rok v období posledních dvou let před podáním žádosti o autorizaci. </w:t>
      </w:r>
    </w:p>
    <w:p>
      <w:pPr>
        <w:keepNext w:val="0"/>
        <w:keepLines w:val="1"/>
        <w:framePr w:w="10766" w:h="965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39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3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103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719"/>
        <w:rPr>
          <w:rStyle w:val="C3"/>
          <w:rtl w:val="0"/>
        </w:rPr>
      </w:pPr>
    </w:p>
    <w:p>
      <w:pPr>
        <w:pStyle w:val="P35"/>
        <w:framePr w:w="10710" w:h="340" w:hRule="exact" w:wrap="none" w:vAnchor="page" w:hAnchor="margin" w:x="28" w:y="12719"/>
        <w:rPr>
          <w:rStyle w:val="C25"/>
          <w:rtl w:val="0"/>
        </w:rPr>
      </w:pPr>
      <w:r>
        <w:rPr>
          <w:rStyle w:val="C25"/>
          <w:rtl w:val="0"/>
        </w:rPr>
        <w:t>Doba pro vykonání zkoušky</w:t>
      </w:r>
    </w:p>
    <w:p>
      <w:pPr>
        <w:keepNext w:val="0"/>
        <w:keepLines w:val="0"/>
        <w:framePr w:w="10766" w:h="806"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pStyle w:val="P21"/>
        <w:framePr w:w="7654" w:h="331" w:hRule="exact" w:wrap="none" w:vAnchor="page" w:hAnchor="margin" w:x="28" w:y="15940"/>
        <w:rPr>
          <w:rStyle w:val="C16"/>
          <w:rtl w:val="0"/>
        </w:rPr>
      </w:pPr>
      <w:r>
        <w:rPr>
          <w:rStyle w:val="C16"/>
          <w:rtl w:val="0"/>
        </w:rPr>
        <w:t>Obsluha dřevařských strojů a zařízení, 13.9.2026 18:44:16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0B305"/>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952B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FEBE5E"/>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E50603D"/>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06F5CB5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B2C5BF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