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65F60" Type="http://schemas.openxmlformats.org/officeDocument/2006/relationships/officeDocument" Target="/word/document.xml" /><Relationship Id="coreR33565F60" Type="http://schemas.openxmlformats.org/package/2006/relationships/metadata/core-properties" Target="/docProps/core.xml" /><Relationship Id="customR33565F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a demontáž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montáž a demontáž nábytku a interiérových prvků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Manipulace s nábytkem a ostatními doplňkovými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aj. materiálů vrtáním otvorů a začištění elektrickými a ručními nástroji a nářadím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Montážník nábytkových sestav, 28.10.2026 22:19:27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a demontáž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 obhajobou</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a demontáž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s ústní obhajobou</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s ústní obhajobou</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s ústní obhajobou</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s ústní obhajobou</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s ústní obhajobou</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 s ústní obhajobou</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28.10.2026 22:19:27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aj.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dodržovat zásady BOZP</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 obhajobou</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 obhajobou</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 při dodržování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 obhajobou</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s ústní obhajobou</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Zkontrolovat finální kvalitu provedení podle technologického postupu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s ústní obhajobou</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Montáž a demontáž nábytku a interiérových prvků</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a) Provést předmontáž kování, podsestav a montáž nábytku a nábytkových sestav včetně příslušenství, dodržovat postup práce dle montážního návodu od výrobce a zásady BOZP</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 s ústní obhajobou</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Provést osazení skleněné výplně rámů při dodržování zásad BOZP</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Praktické předvedení s ústní obhajobou</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Provést seřízení kování, zavěšení jednotlivých prvků a rektifikaci, tedy přesné vzájemné ustavení všech částí nábytku při dodržování zásad BOZP</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s ústní obhajobou</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Ověřit správnou funkčnost pohyblivých částí</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 obhajobou</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Montáž a sestavování dalších prvků interiérového zařízení</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a) Provést montáž vybraných interiérových prvků, jako jsou madla, obklady stěn, pomocné konstrukce, zařizovací interiérové prvky, dodržovat zásady BOZP</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 obhajobou</w:t>
      </w:r>
    </w:p>
    <w:p>
      <w:pPr>
        <w:pStyle w:val="P16"/>
        <w:framePr w:w="6710" w:h="607" w:hRule="exact" w:wrap="none" w:vAnchor="page" w:hAnchor="margin" w:x="45" w:y="14455"/>
        <w:rPr>
          <w:rStyle w:val="C3"/>
          <w:rtl w:val="0"/>
        </w:rPr>
      </w:pPr>
    </w:p>
    <w:p>
      <w:pPr>
        <w:pStyle w:val="P17"/>
        <w:framePr w:w="6658" w:h="480" w:hRule="exact" w:wrap="none" w:vAnchor="page" w:hAnchor="margin" w:x="71" w:y="14511"/>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14455"/>
        <w:rPr>
          <w:rStyle w:val="C3"/>
          <w:rtl w:val="0"/>
        </w:rPr>
      </w:pPr>
    </w:p>
    <w:p>
      <w:pPr>
        <w:pStyle w:val="P31"/>
        <w:framePr w:w="3839" w:h="480" w:hRule="exact" w:wrap="none" w:vAnchor="page" w:hAnchor="margin" w:x="6856" w:y="14511"/>
        <w:rPr>
          <w:rStyle w:val="C22"/>
          <w:rtl w:val="0"/>
        </w:rPr>
      </w:pPr>
      <w:r>
        <w:rPr>
          <w:rStyle w:val="C22"/>
          <w:rtl w:val="0"/>
        </w:rPr>
        <w:t>Praktické předvedení s ústní obhajobou</w:t>
      </w:r>
    </w:p>
    <w:p>
      <w:pPr>
        <w:pStyle w:val="P32"/>
        <w:framePr w:w="10710" w:h="248" w:hRule="exact" w:wrap="none" w:vAnchor="page" w:hAnchor="margin" w:x="28" w:y="151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 nábytkových sestav, 28.10.2026 22:19:27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 nábytkářství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po skončení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Zaznamenávání technických údajů a výsledků práce při montáži nábytku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 obhajobou</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Praktické předvedení s ústní obhajobou</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e) Vypracovat protokol při převzetí a při předání pracoviště</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s ústní obhajobou</w:t>
      </w:r>
    </w:p>
    <w:p>
      <w:pPr>
        <w:pStyle w:val="P16"/>
        <w:framePr w:w="6710" w:h="831" w:hRule="exact" w:wrap="none" w:vAnchor="page" w:hAnchor="margin" w:x="45" w:y="8345"/>
        <w:rPr>
          <w:rStyle w:val="C3"/>
          <w:rtl w:val="0"/>
        </w:rPr>
      </w:pPr>
    </w:p>
    <w:p>
      <w:pPr>
        <w:pStyle w:val="P17"/>
        <w:framePr w:w="6658" w:h="704" w:hRule="exact" w:wrap="none" w:vAnchor="page" w:hAnchor="margin" w:x="71" w:y="8401"/>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8345"/>
        <w:rPr>
          <w:rStyle w:val="C3"/>
          <w:rtl w:val="0"/>
        </w:rPr>
      </w:pPr>
    </w:p>
    <w:p>
      <w:pPr>
        <w:pStyle w:val="P31"/>
        <w:framePr w:w="3839" w:h="704" w:hRule="exact" w:wrap="none" w:vAnchor="page" w:hAnchor="margin" w:x="6856" w:y="8401"/>
        <w:rPr>
          <w:rStyle w:val="C22"/>
          <w:rtl w:val="0"/>
        </w:rPr>
      </w:pPr>
      <w:r>
        <w:rPr>
          <w:rStyle w:val="C22"/>
          <w:rtl w:val="0"/>
        </w:rPr>
        <w:t>Praktické předvedení s ústní obhajobou</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Praktické předvedení s ústní obhajobou</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28.10.2026 22:19:27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ke splnění zadaného montážního úkolu s využitím běžně používaných technologických postupů a s tím, že ověřování některých kritérií by probíhalo i mimo tento propojený rámec činností.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montáž a demontáž požadovaného nábytkářského výrobku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obrábění materiálů na bázi dřeva, plastů a kovů řezáním, hoblováním, tvarováním, dlabáním, vrtáním, broušením atd. ručními nástroji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nábytku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seřizování a běžná údržba ručních dřevoobráběcích strojů, nástrojů a nářadí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zpracovaný v rámci ověřování odborné dovednosti č. 2 (Volba postupu práce, způsobu zpracování, nástrojů a materiálů pro montáž a demontáž nábytku a interiérových prvků), musí obsahovat montáž samotných výrobků z dodaných dílců a spojovacích materiálů a jejich ukotvení ke stavební konstrukci s ohledem na vlastnosti použitých materiálů a provedení výrobků a stavby.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 nábytkových sestav, 28.10.2026 22:19:27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zpracování dřeva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montážník nábytkových sestav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nábytkových sestav, 28.10.2026 22:19:27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pomůcky pro vyhodnocení prostředí a zdokumentování pracoviště: teploměr, vlhkoměr, fotoaparát, záznamník, psací a kreslicí potřeby,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plastové části, nábytková skla, vrchní desky z různých materiálů,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pro montáž nábytkářských výrobků</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a stavební dokumentace</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montáž nábytku a bytového zařízení: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 dláta, šroubováky, kleště, palička dřevěná, palička gumová, pilka ocaska, pilka zářezka, úhelník a pohyblivý úhelník, kladivo malé a velké, brusný paklík, vodováha, metr, tužka, 2 ks ztužidlo - 40 cm</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Elektrické nářadí: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Dřevěná hoblice</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stůl</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modelových stěn pro kotvení nábytku, interiérových prvků a pomocných konstrukcí: cihlová, pórobetonová, betonová, sendvičová z materiálů na bázi dřeva, sádrokartonu, sádrovláknitých desek</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103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806"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 nábytkových sestav, 28.10.2026 22:19:27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PROFIL NÁBYTEK, a. s.</w:t>
      </w:r>
    </w:p>
    <w:p>
      <w:pPr>
        <w:pStyle w:val="P21"/>
        <w:framePr w:w="7654" w:h="331" w:hRule="exact" w:wrap="none" w:vAnchor="page" w:hAnchor="margin" w:x="28" w:y="15940"/>
        <w:rPr>
          <w:rStyle w:val="C16"/>
          <w:rtl w:val="0"/>
        </w:rPr>
      </w:pPr>
      <w:r>
        <w:rPr>
          <w:rStyle w:val="C16"/>
          <w:rtl w:val="0"/>
        </w:rPr>
        <w:t>Montážník nábytkových sestav, 28.10.2026 22:19:27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