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FA91F9" Type="http://schemas.openxmlformats.org/officeDocument/2006/relationships/officeDocument" Target="/word/document.xml" /><Relationship Id="coreR5AFA91F9" Type="http://schemas.openxmlformats.org/package/2006/relationships/metadata/core-properties" Target="/docProps/core.xml" /><Relationship Id="customR5AFA91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rámových dřevostaveb (kód: 33-044-H)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rámových dřevostaveb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rámových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rámových dřevostaveb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rámových dřevostaveb ve formě maloplošných a velkoplošných panelů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rámových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rámových dřevostaveb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05.08.2013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rámových dřevostaveb, 13.6.2026 10:55:56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konstrukční a technologickou dokumentací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výrobku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výrobku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výrobku. Pokud ze strany uchazeče nebudou při ověřování kompetencí dodržovány zásady BOZP a PO, ohodnotí zkoušející danou kompetenci, při níž došlo k porušení těchto zásad,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rámových dřevostaveb, 13.6.2026 10:55:56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EBH Haus, s. r. o. Ostrava-Kunčice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dřevozpracující, U Studia 33, Ostrava-Zábřeh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MANO, s. r. o., Praha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KODA, s. r. o., Blatno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energetická a stavební, Obchodní akademie a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rámových dřevostaveb, 13.6.2026 10:55:56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