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EDC195" Type="http://schemas.openxmlformats.org/officeDocument/2006/relationships/officeDocument" Target="/word/document.xml" /><Relationship Id="coreR49EDC195" Type="http://schemas.openxmlformats.org/package/2006/relationships/metadata/core-properties" Target="/docProps/core.xml" /><Relationship Id="customR49EDC19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Pstruhař (kód: 41-013-H)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evidence o chovu ryb na farmách a ve speciálních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Krmení ryb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zooveterinárních opatření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reprodukce chovaných ryb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Chov raných stádií, plůdku, násad až po tržní ryby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Výlov ryb ze speciálních zařízení a jejich expedice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07.11.2007 do: 31.10.2012</w:t>
      </w:r>
    </w:p>
    <w:p>
      <w:pPr>
        <w:pStyle w:val="P21"/>
        <w:framePr w:w="7654" w:h="331" w:hRule="exact" w:wrap="none" w:vAnchor="page" w:hAnchor="margin" w:x="28" w:y="15940"/>
        <w:rPr>
          <w:rStyle w:val="C16"/>
          <w:rtl w:val="0"/>
        </w:rPr>
      </w:pPr>
      <w:r>
        <w:rPr>
          <w:rStyle w:val="C16"/>
          <w:rtl w:val="0"/>
        </w:rPr>
        <w:t>Pstruhař, 27.10.2026 2:45:42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evidence o chovu ryb na farmách a ve speciálních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 xml:space="preserve">a) Vnést zadané údaje do  základní dokumentace o chovu ryb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Písemně</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Vyhotovit zadaný doklad operativní evidence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Písemně</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Krmení ryb</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Posoudit kvalitu vody fyzikálně-chemickým rozborem a stanovit krmné dávky</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 + práce s tabulkami</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Navrhnout podle zadání vhodné typy krmítek</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Slovní vyjádření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Předvést seřízení a údržbu zadaného typu krmítka</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d) Navrhnout úpravu krmné dávky a režimu krmení podle aktuálních podmínek</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Písemně + slovní vyjádření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e) Vyhodnotit rychlost růstu zadaných ryb</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Praktické předvedení + písemně + slovní vyjádření</w:t>
      </w:r>
    </w:p>
    <w:p>
      <w:pPr>
        <w:pStyle w:val="P32"/>
        <w:framePr w:w="10710" w:h="248" w:hRule="exact" w:wrap="none" w:vAnchor="page" w:hAnchor="margin" w:x="28" w:y="8331"/>
        <w:rPr>
          <w:rStyle w:val="C23"/>
          <w:rtl w:val="0"/>
        </w:rPr>
      </w:pPr>
      <w:r>
        <w:rPr>
          <w:rStyle w:val="C23"/>
          <w:rtl w:val="0"/>
        </w:rPr>
        <w:t>Je třeba splnit kritéria a, b, c, e.</w:t>
      </w:r>
    </w:p>
    <w:p>
      <w:pPr>
        <w:pStyle w:val="P23"/>
        <w:framePr w:w="10710" w:h="340" w:hRule="exact" w:wrap="none" w:vAnchor="page" w:hAnchor="margin" w:x="28" w:y="8766"/>
        <w:rPr>
          <w:rStyle w:val="C18"/>
          <w:rtl w:val="0"/>
        </w:rPr>
      </w:pPr>
      <w:r>
        <w:rPr>
          <w:rStyle w:val="C18"/>
          <w:rtl w:val="0"/>
        </w:rPr>
        <w:t>Provádění zooveterinárních opatření</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a) Popsat zásady zoohygieny a prevence při chovu ryb na farmách a ve speciálních zařízeních</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Slovní vyjádření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b) Popsat požadavky na kvalitu prostředí v intenzivních chovech ryb</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Slovní vyjádření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c) Realizovat zadaný preventivní a léčebný zásah (koupele)</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Praktické předvedení + slovní vyjádření</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d) Dezinfikovat odchovná zařízení a použité nářadí</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Praktické předvedení</w:t>
      </w:r>
    </w:p>
    <w:p>
      <w:pPr>
        <w:pStyle w:val="P32"/>
        <w:framePr w:w="10710" w:h="248" w:hRule="exact" w:wrap="none" w:vAnchor="page" w:hAnchor="margin" w:x="28" w:y="11431"/>
        <w:rPr>
          <w:rStyle w:val="C23"/>
          <w:rtl w:val="0"/>
        </w:rPr>
      </w:pPr>
      <w:r>
        <w:rPr>
          <w:rStyle w:val="C23"/>
          <w:rtl w:val="0"/>
        </w:rPr>
        <w:t>Je třeba splnit všechna kritéria.</w:t>
      </w:r>
    </w:p>
    <w:p>
      <w:pPr>
        <w:pStyle w:val="P23"/>
        <w:framePr w:w="10710" w:h="340" w:hRule="exact" w:wrap="none" w:vAnchor="page" w:hAnchor="margin" w:x="28" w:y="11866"/>
        <w:rPr>
          <w:rStyle w:val="C18"/>
          <w:rtl w:val="0"/>
        </w:rPr>
      </w:pPr>
      <w:r>
        <w:rPr>
          <w:rStyle w:val="C18"/>
          <w:rtl w:val="0"/>
        </w:rPr>
        <w:t>Zajištění reprodukce chovaných ryb</w:t>
      </w:r>
    </w:p>
    <w:p>
      <w:pPr>
        <w:pStyle w:val="P24"/>
        <w:framePr w:w="6713" w:h="376" w:hRule="exact" w:wrap="none" w:vAnchor="page" w:hAnchor="margin" w:x="45" w:y="12306"/>
        <w:rPr>
          <w:rStyle w:val="C3"/>
          <w:rtl w:val="0"/>
        </w:rPr>
      </w:pPr>
    </w:p>
    <w:p>
      <w:pPr>
        <w:pStyle w:val="P25"/>
        <w:framePr w:w="6661" w:h="249" w:hRule="exact" w:wrap="none" w:vAnchor="page" w:hAnchor="margin" w:x="71" w:y="12377"/>
        <w:rPr>
          <w:rStyle w:val="C19"/>
          <w:rtl w:val="0"/>
        </w:rPr>
      </w:pPr>
      <w:r>
        <w:rPr>
          <w:rStyle w:val="C19"/>
          <w:rtl w:val="0"/>
        </w:rPr>
        <w:t>Kritéria hodnocení</w:t>
      </w:r>
    </w:p>
    <w:p>
      <w:pPr>
        <w:pStyle w:val="P26"/>
        <w:framePr w:w="3918" w:h="376" w:hRule="exact" w:wrap="none" w:vAnchor="page" w:hAnchor="margin" w:x="6803" w:y="12306"/>
        <w:rPr>
          <w:rStyle w:val="C3"/>
          <w:rtl w:val="0"/>
        </w:rPr>
      </w:pPr>
    </w:p>
    <w:p>
      <w:pPr>
        <w:pStyle w:val="P27"/>
        <w:framePr w:w="3836" w:h="249" w:hRule="exact" w:wrap="none" w:vAnchor="page" w:hAnchor="margin" w:x="6859" w:y="12377"/>
        <w:rPr>
          <w:rStyle w:val="C20"/>
          <w:rtl w:val="0"/>
        </w:rPr>
      </w:pPr>
      <w:r>
        <w:rPr>
          <w:rStyle w:val="C20"/>
          <w:rtl w:val="0"/>
        </w:rPr>
        <w:t>Způsoby ověření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a) Objasnit specifika chovu remontních a generačních ryb</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Slovní vyjádření</w:t>
      </w:r>
    </w:p>
    <w:p>
      <w:pPr>
        <w:pStyle w:val="P16"/>
        <w:framePr w:w="6710" w:h="376" w:hRule="exact" w:wrap="none" w:vAnchor="page" w:hAnchor="margin" w:x="45" w:y="13058"/>
        <w:rPr>
          <w:rStyle w:val="C3"/>
          <w:rtl w:val="0"/>
        </w:rPr>
      </w:pPr>
    </w:p>
    <w:p>
      <w:pPr>
        <w:pStyle w:val="P17"/>
        <w:framePr w:w="6658" w:h="249" w:hRule="exact" w:wrap="none" w:vAnchor="page" w:hAnchor="margin" w:x="71" w:y="13114"/>
        <w:rPr>
          <w:rStyle w:val="C13"/>
          <w:rtl w:val="0"/>
        </w:rPr>
      </w:pPr>
      <w:r>
        <w:rPr>
          <w:rStyle w:val="C13"/>
          <w:rtl w:val="0"/>
        </w:rPr>
        <w:t xml:space="preserve">b) Předvést  šetrnou manipulaci s generačními rybami (biometrická měření)</w:t>
      </w:r>
    </w:p>
    <w:p>
      <w:pPr>
        <w:pStyle w:val="P30"/>
        <w:framePr w:w="3921" w:h="376" w:hRule="exact" w:wrap="none" w:vAnchor="page" w:hAnchor="margin" w:x="6800" w:y="13058"/>
        <w:rPr>
          <w:rStyle w:val="C3"/>
          <w:rtl w:val="0"/>
        </w:rPr>
      </w:pPr>
    </w:p>
    <w:p>
      <w:pPr>
        <w:pStyle w:val="P31"/>
        <w:framePr w:w="3839" w:h="249" w:hRule="exact" w:wrap="none" w:vAnchor="page" w:hAnchor="margin" w:x="6856" w:y="13114"/>
        <w:rPr>
          <w:rStyle w:val="C22"/>
          <w:rtl w:val="0"/>
        </w:rPr>
      </w:pPr>
      <w:r>
        <w:rPr>
          <w:rStyle w:val="C22"/>
          <w:rtl w:val="0"/>
        </w:rPr>
        <w:t>Praktické předvedení + slovní vyjádření</w:t>
      </w:r>
    </w:p>
    <w:p>
      <w:pPr>
        <w:pStyle w:val="P12"/>
        <w:framePr w:w="6710" w:h="376" w:hRule="exact" w:wrap="none" w:vAnchor="page" w:hAnchor="margin" w:x="45" w:y="13434"/>
        <w:rPr>
          <w:rStyle w:val="C3"/>
          <w:rtl w:val="0"/>
        </w:rPr>
      </w:pPr>
    </w:p>
    <w:p>
      <w:pPr>
        <w:pStyle w:val="P13"/>
        <w:framePr w:w="6658" w:h="249" w:hRule="exact" w:wrap="none" w:vAnchor="page" w:hAnchor="margin" w:x="71" w:y="13490"/>
        <w:rPr>
          <w:rStyle w:val="C11"/>
          <w:rtl w:val="0"/>
        </w:rPr>
      </w:pPr>
      <w:r>
        <w:rPr>
          <w:rStyle w:val="C11"/>
          <w:rtl w:val="0"/>
        </w:rPr>
        <w:t>c) Předvést umělý výtěr generačních ryb</w:t>
      </w:r>
    </w:p>
    <w:p>
      <w:pPr>
        <w:pStyle w:val="P28"/>
        <w:framePr w:w="3921" w:h="376" w:hRule="exact" w:wrap="none" w:vAnchor="page" w:hAnchor="margin" w:x="6800" w:y="13434"/>
        <w:rPr>
          <w:rStyle w:val="C3"/>
          <w:rtl w:val="0"/>
        </w:rPr>
      </w:pPr>
    </w:p>
    <w:p>
      <w:pPr>
        <w:pStyle w:val="P29"/>
        <w:framePr w:w="3839" w:h="249" w:hRule="exact" w:wrap="none" w:vAnchor="page" w:hAnchor="margin" w:x="6856" w:y="13490"/>
        <w:rPr>
          <w:rStyle w:val="C21"/>
          <w:rtl w:val="0"/>
        </w:rPr>
      </w:pPr>
      <w:r>
        <w:rPr>
          <w:rStyle w:val="C21"/>
          <w:rtl w:val="0"/>
        </w:rPr>
        <w:t>Praktické předvedení + slovní vyjádření</w:t>
      </w:r>
    </w:p>
    <w:p>
      <w:pPr>
        <w:pStyle w:val="P16"/>
        <w:framePr w:w="6710" w:h="376" w:hRule="exact" w:wrap="none" w:vAnchor="page" w:hAnchor="margin" w:x="45" w:y="13811"/>
        <w:rPr>
          <w:rStyle w:val="C3"/>
          <w:rtl w:val="0"/>
        </w:rPr>
      </w:pPr>
    </w:p>
    <w:p>
      <w:pPr>
        <w:pStyle w:val="P17"/>
        <w:framePr w:w="6658" w:h="249" w:hRule="exact" w:wrap="none" w:vAnchor="page" w:hAnchor="margin" w:x="71" w:y="13867"/>
        <w:rPr>
          <w:rStyle w:val="C13"/>
          <w:rtl w:val="0"/>
        </w:rPr>
      </w:pPr>
      <w:r>
        <w:rPr>
          <w:rStyle w:val="C13"/>
          <w:rtl w:val="0"/>
        </w:rPr>
        <w:t>d) Zajistit oplození jiker, jejich odlepkování a následnou inkubaci</w:t>
      </w:r>
    </w:p>
    <w:p>
      <w:pPr>
        <w:pStyle w:val="P30"/>
        <w:framePr w:w="3921" w:h="376" w:hRule="exact" w:wrap="none" w:vAnchor="page" w:hAnchor="margin" w:x="6800" w:y="13811"/>
        <w:rPr>
          <w:rStyle w:val="C3"/>
          <w:rtl w:val="0"/>
        </w:rPr>
      </w:pPr>
    </w:p>
    <w:p>
      <w:pPr>
        <w:pStyle w:val="P31"/>
        <w:framePr w:w="3839" w:h="249" w:hRule="exact" w:wrap="none" w:vAnchor="page" w:hAnchor="margin" w:x="6856" w:y="13867"/>
        <w:rPr>
          <w:rStyle w:val="C22"/>
          <w:rtl w:val="0"/>
        </w:rPr>
      </w:pPr>
      <w:r>
        <w:rPr>
          <w:rStyle w:val="C22"/>
          <w:rtl w:val="0"/>
        </w:rPr>
        <w:t>Praktické předvedení</w:t>
      </w:r>
    </w:p>
    <w:p>
      <w:pPr>
        <w:pStyle w:val="P32"/>
        <w:framePr w:w="10710" w:h="248" w:hRule="exact" w:wrap="none" w:vAnchor="page" w:hAnchor="margin" w:x="28" w:y="143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Pstruhař, 27.10.2026 2:45:42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Chov raných stádií, plůdku, násad až po tržní ryby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Objasnit specifické požadavky raných stadií plůdku na kvalitu vody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vyjádření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specifické požadavky raných stadií různých druhů ryb na krmení v období rozkrmování a přechodu na vnější výživu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Slovní vyjádření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šetrnou manipulaci se zadanou velikostní a věkovou kategorií ryb</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lovení planktonu a jeho velikostní třídění pro účely krmení ryb</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Výlov ryb ze speciálních zařízení a jejich expedice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 xml:space="preserve">a) Zatřídit  tržní ryby podle požadavků na jakost do hmotnostních skupin</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Předvést správnou manipulaci s tržními rybami</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Předvést obsluhu zařízení k výlovu</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Předvést obsluhu zařízení na třídění ryb (třídičky ryb)</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Provést zadaným způsobem údržbu a drobné opravy rybářského nářadí</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f) Opravit poškozenou rybářskou síť</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Praktické předvedení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g) Zajistit expedici ryb ze speciálních zařízení</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Praktické předvedení</w:t>
      </w:r>
    </w:p>
    <w:p>
      <w:pPr>
        <w:pStyle w:val="P32"/>
        <w:framePr w:w="10710" w:h="248" w:hRule="exact" w:wrap="none" w:vAnchor="page" w:hAnchor="margin" w:x="28" w:y="90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Pstruhař, 27.10.2026 2:45:42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 Důraz je třeba klást na šetrnou manipulaci s rybami podloženou dostatečnými odbornými vědomostmi a dovednostmi.</w:t>
      </w:r>
    </w:p>
    <w:p>
      <w:pPr>
        <w:pStyle w:val="P33"/>
        <w:framePr w:w="10766" w:h="2068"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72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114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Počet zkoušejících</w:t>
      </w:r>
    </w:p>
    <w:p>
      <w:pPr>
        <w:keepNext w:val="0"/>
        <w:keepLines w:val="0"/>
        <w:framePr w:w="10766" w:h="806"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fyzickou autorizovanou osobou nebo před jedním autorizovaným zástupcem autorizované právnické osoby.</w:t>
      </w:r>
    </w:p>
    <w:p>
      <w:pPr>
        <w:pStyle w:val="P21"/>
        <w:framePr w:w="7654" w:h="331" w:hRule="exact" w:wrap="none" w:vAnchor="page" w:hAnchor="margin" w:x="28" w:y="15940"/>
        <w:rPr>
          <w:rStyle w:val="C16"/>
          <w:rtl w:val="0"/>
        </w:rPr>
      </w:pPr>
      <w:r>
        <w:rPr>
          <w:rStyle w:val="C16"/>
          <w:rtl w:val="0"/>
        </w:rPr>
        <w:t>Pstruhař, 27.10.2026 2:45:42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a maturitní zkouška v oboru vzdělání rybářství nebo v jiném oboru vzdělání s biologickým charakterem a alespoň 5 let praxe ve funkci rybářského technika nebo ve funkci učitele odborného výcviku nebo praktického vyučování v oblasti rybářství, z toho minimálně jeden rok v období posledních dvou let před podáním žádosti o autorizaci.</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oboru vzdělání s biologickým charakterem a alespoň 5 let praxe ve funkci rybářského technika nebo učitele odborného výcviku nebo praktického vyučování v oblasti rybářství, z toho minimálně jeden rok v období posledních dvou let před podáním žádosti o autorizaci.</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oboru vzdělání s biologickým charakterem a alespoň 5 let praxe ve vedoucí funkci nebo ve funkci učitele odborného výcviku nebo praktického vyučování v oblasti rybářství, z toho minimálně jeden rok v období posledních dvou let před podáním žádosti o autorizaci.</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vodní hospodářství nebo v jiném oboru vzdělání s biologickým charakterem a alespoň 5 let praxe ve vedoucí funkci nebo ve funkci učitele odborných předmětů nebo odborného výcviku nebo praktického vyučování v oblasti rybářství, z toho minimálně jeden rok v období posledních dvou let před podáním žádosti o autorizaci.</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023" w:hRule="exact" w:wrap="none" w:vAnchor="page" w:hAnchor="margin" w:x="0" w:y="10464"/>
        <w:rPr>
          <w:rStyle w:val="C3"/>
          <w:rtl w:val="0"/>
        </w:rPr>
      </w:pPr>
    </w:p>
    <w:p>
      <w:pPr>
        <w:pStyle w:val="P35"/>
        <w:framePr w:w="10710" w:h="340" w:hRule="exact" w:wrap="none" w:vAnchor="page" w:hAnchor="margin" w:x="28" w:y="10464"/>
        <w:rPr>
          <w:rStyle w:val="C25"/>
          <w:rtl w:val="0"/>
        </w:rPr>
      </w:pPr>
      <w:r>
        <w:rPr>
          <w:rStyle w:val="C25"/>
          <w:rtl w:val="0"/>
        </w:rPr>
        <w:t>Nezbytné materiální a technické předpoklady pro provedení zkoušky</w:t>
      </w:r>
    </w:p>
    <w:p>
      <w:pPr>
        <w:keepNext w:val="0"/>
        <w:keepLines w:val="0"/>
        <w:framePr w:w="10766" w:h="2683"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zařízení pro chov ryb</w:t>
      </w:r>
    </w:p>
    <w:p>
      <w:pPr>
        <w:keepNext w:val="0"/>
        <w:keepLines w:val="0"/>
        <w:framePr w:w="10766" w:h="2683"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Rybí líhně</w:t>
      </w:r>
    </w:p>
    <w:p>
      <w:pPr>
        <w:keepNext w:val="0"/>
        <w:keepLines w:val="0"/>
        <w:framePr w:w="10766" w:h="2683"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w:t>
      </w:r>
    </w:p>
    <w:p>
      <w:pPr>
        <w:keepNext w:val="0"/>
        <w:keepLines w:val="0"/>
        <w:framePr w:w="10766" w:h="2683"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0"/>
        <w:framePr w:w="10766" w:h="2683"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stroje a zařízení, pomůcky a přípravky</w:t>
      </w:r>
    </w:p>
    <w:p>
      <w:pPr>
        <w:keepNext w:val="0"/>
        <w:keepLines w:val="0"/>
        <w:framePr w:w="10766" w:h="2683"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2683"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83"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13714"/>
        <w:rPr>
          <w:rStyle w:val="C3"/>
          <w:rtl w:val="0"/>
        </w:rPr>
      </w:pPr>
    </w:p>
    <w:p>
      <w:pPr>
        <w:pStyle w:val="P35"/>
        <w:framePr w:w="10710" w:h="340" w:hRule="exact" w:wrap="none" w:vAnchor="page" w:hAnchor="margin" w:x="28" w:y="13714"/>
        <w:rPr>
          <w:rStyle w:val="C25"/>
          <w:rtl w:val="0"/>
        </w:rPr>
      </w:pPr>
      <w:r>
        <w:rPr>
          <w:rStyle w:val="C25"/>
          <w:rtl w:val="0"/>
        </w:rPr>
        <w:t>Doba přípravy na zkoušku</w:t>
      </w:r>
    </w:p>
    <w:p>
      <w:pPr>
        <w:keepNext w:val="0"/>
        <w:keepLines w:val="0"/>
        <w:framePr w:w="10766" w:h="1036" w:hRule="exact" w:wrap="none" w:vAnchor="page" w:hAnchor="margin" w:x="0" w:y="14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Pstruhař, 27.10.2026 2:45:42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10 hodin (hodinou se rozumí 60 minut). Zkouška může být podle zadaných úkolů rozložena do více dnů. Termín vykonání zkoušky je závislý na biologickém rytmu chovu ryb.</w:t>
      </w:r>
    </w:p>
    <w:p>
      <w:pPr>
        <w:pStyle w:val="P21"/>
        <w:framePr w:w="7654" w:h="331" w:hRule="exact" w:wrap="none" w:vAnchor="page" w:hAnchor="margin" w:x="28" w:y="15940"/>
        <w:rPr>
          <w:rStyle w:val="C16"/>
          <w:rtl w:val="0"/>
        </w:rPr>
      </w:pPr>
      <w:r>
        <w:rPr>
          <w:rStyle w:val="C16"/>
          <w:rtl w:val="0"/>
        </w:rPr>
        <w:t>Pstruhař, 27.10.2026 2:45:42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Pstruhař, 27.10.2026 2:45:42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