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052198" Type="http://schemas.openxmlformats.org/officeDocument/2006/relationships/officeDocument" Target="/word/document.xml" /><Relationship Id="coreR36052198" Type="http://schemas.openxmlformats.org/package/2006/relationships/metadata/core-properties" Target="/docProps/core.xml" /><Relationship Id="customR360521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20.10.2019</w:t>
      </w:r>
    </w:p>
    <w:p>
      <w:pPr>
        <w:pStyle w:val="P21"/>
        <w:framePr w:w="7654" w:h="331" w:hRule="exact" w:wrap="none" w:vAnchor="page" w:hAnchor="margin" w:x="28" w:y="15940"/>
        <w:rPr>
          <w:rStyle w:val="C16"/>
          <w:rtl w:val="0"/>
        </w:rPr>
      </w:pPr>
      <w:r>
        <w:rPr>
          <w:rStyle w:val="C16"/>
          <w:rtl w:val="0"/>
        </w:rPr>
        <w:t>Šička oděvních výrobků, 27.10.2026 2:45:35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obnitkovat okraje zadního dílu; podlepit náramenice, zákrční části, průramkové části a koncové záložky zadních dílů; sešít středový šev a odšít pasové záševky zadního dílu; rozžehlit středový šev a přežehlit záševky; zapošít záložku saka strojem; 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prováděné operace.</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Šička oděvních výrobků, 27.10.2026 2:45:35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textilní, oděvní a kožedělný průmysl, ustavená a licencovaná pro tuto činnost HK ČR a SP ČR (AK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27.10.2026 2:45:35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