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9C20374" Type="http://schemas.openxmlformats.org/officeDocument/2006/relationships/officeDocument" Target="/word/document.xml" /><Relationship Id="coreR9C20374" Type="http://schemas.openxmlformats.org/package/2006/relationships/metadata/core-properties" Target="/docProps/core.xml" /><Relationship Id="customR9C2037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Mechanik/mechanička převodových a zpomalovacích systémů nákladních vozidel a autobusů (kód: 23-085-H)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Strojírenství a strojírenská výroba (kód: 23)</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Mechanik nákladních vozidel a autobusů</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Dodržování zásad BOZP a PO, ochrany zdraví a životního prostředí</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Orientace v normách a v technické dokumentaci silničních motorových vozidel</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Orientace v uspořádání a funkci základních verzí mechanických převodů nákladních vozidel a autobusů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607" w:hRule="exact" w:wrap="none" w:vAnchor="page" w:hAnchor="margin" w:x="45" w:y="6748"/>
        <w:rPr>
          <w:rStyle w:val="C3"/>
          <w:rtl w:val="0"/>
        </w:rPr>
      </w:pPr>
    </w:p>
    <w:p>
      <w:pPr>
        <w:pStyle w:val="P17"/>
        <w:framePr w:w="9774" w:h="480" w:hRule="exact" w:wrap="none" w:vAnchor="page" w:hAnchor="margin" w:x="71" w:y="6804"/>
        <w:rPr>
          <w:rStyle w:val="C13"/>
          <w:rtl w:val="0"/>
        </w:rPr>
      </w:pPr>
      <w:r>
        <w:rPr>
          <w:rStyle w:val="C13"/>
          <w:rtl w:val="0"/>
        </w:rPr>
        <w:t>Provádění pravidelných servisních prohlídek a údržby převodových a zpomalovacích systémů nákladních vozidel a autobusů</w:t>
      </w:r>
    </w:p>
    <w:p>
      <w:pPr>
        <w:pStyle w:val="P18"/>
        <w:framePr w:w="805" w:h="607" w:hRule="exact" w:wrap="none" w:vAnchor="page" w:hAnchor="margin" w:x="9916" w:y="6748"/>
        <w:rPr>
          <w:rStyle w:val="C3"/>
          <w:rtl w:val="0"/>
        </w:rPr>
      </w:pPr>
    </w:p>
    <w:p>
      <w:pPr>
        <w:pStyle w:val="P19"/>
        <w:framePr w:w="723" w:h="480" w:hRule="exact" w:wrap="none" w:vAnchor="page" w:hAnchor="margin" w:x="9972" w:y="6804"/>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oprav převodového ústrojí nákladních vozidel a autobusů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Diagnostika a oprava ovládacích mechanizmů převodového ústrojí nákladních vozidel a autobusů</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Orientace v uspořádání a funkci třecí spojky a hydrodynamického měniče</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Diagnostika a oprava dílů kotoučové třecí spojky a hydrodynamického měniče</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12"/>
        <w:framePr w:w="9826" w:h="376" w:hRule="exact" w:wrap="none" w:vAnchor="page" w:hAnchor="margin" w:x="45" w:y="8860"/>
        <w:rPr>
          <w:rStyle w:val="C3"/>
          <w:rtl w:val="0"/>
        </w:rPr>
      </w:pPr>
    </w:p>
    <w:p>
      <w:pPr>
        <w:pStyle w:val="P13"/>
        <w:framePr w:w="9774" w:h="249" w:hRule="exact" w:wrap="none" w:vAnchor="page" w:hAnchor="margin" w:x="71" w:y="8916"/>
        <w:rPr>
          <w:rStyle w:val="C11"/>
          <w:rtl w:val="0"/>
        </w:rPr>
      </w:pPr>
      <w:r>
        <w:rPr>
          <w:rStyle w:val="C11"/>
          <w:rtl w:val="0"/>
        </w:rPr>
        <w:t>Diagnostika, údržba, oprava a seřízení ovládacího mechanizmu spojky</w:t>
      </w:r>
    </w:p>
    <w:p>
      <w:pPr>
        <w:pStyle w:val="P14"/>
        <w:framePr w:w="805" w:h="376" w:hRule="exact" w:wrap="none" w:vAnchor="page" w:hAnchor="margin" w:x="9916" w:y="8860"/>
        <w:rPr>
          <w:rStyle w:val="C3"/>
          <w:rtl w:val="0"/>
        </w:rPr>
      </w:pPr>
    </w:p>
    <w:p>
      <w:pPr>
        <w:pStyle w:val="P15"/>
        <w:framePr w:w="723" w:h="249" w:hRule="exact" w:wrap="none" w:vAnchor="page" w:hAnchor="margin" w:x="9972" w:y="8916"/>
        <w:rPr>
          <w:rStyle w:val="C12"/>
          <w:rtl w:val="0"/>
        </w:rPr>
      </w:pPr>
      <w:r>
        <w:rPr>
          <w:rStyle w:val="C12"/>
          <w:rtl w:val="0"/>
        </w:rPr>
        <w:t>4</w:t>
      </w:r>
    </w:p>
    <w:p>
      <w:pPr>
        <w:pStyle w:val="P16"/>
        <w:framePr w:w="9826" w:h="376" w:hRule="exact" w:wrap="none" w:vAnchor="page" w:hAnchor="margin" w:x="45" w:y="9236"/>
        <w:rPr>
          <w:rStyle w:val="C3"/>
          <w:rtl w:val="0"/>
        </w:rPr>
      </w:pPr>
    </w:p>
    <w:p>
      <w:pPr>
        <w:pStyle w:val="P17"/>
        <w:framePr w:w="9774" w:h="249" w:hRule="exact" w:wrap="none" w:vAnchor="page" w:hAnchor="margin" w:x="71" w:y="9292"/>
        <w:rPr>
          <w:rStyle w:val="C13"/>
          <w:rtl w:val="0"/>
        </w:rPr>
      </w:pPr>
      <w:r>
        <w:rPr>
          <w:rStyle w:val="C13"/>
          <w:rtl w:val="0"/>
        </w:rPr>
        <w:t>Orientace v uspořádání a funkci hlavních typů zpomalovacích zařízení nákladních vozidel a autobusů</w:t>
      </w:r>
    </w:p>
    <w:p>
      <w:pPr>
        <w:pStyle w:val="P18"/>
        <w:framePr w:w="805" w:h="376" w:hRule="exact" w:wrap="none" w:vAnchor="page" w:hAnchor="margin" w:x="9916" w:y="9236"/>
        <w:rPr>
          <w:rStyle w:val="C3"/>
          <w:rtl w:val="0"/>
        </w:rPr>
      </w:pPr>
    </w:p>
    <w:p>
      <w:pPr>
        <w:pStyle w:val="P19"/>
        <w:framePr w:w="723" w:h="249" w:hRule="exact" w:wrap="none" w:vAnchor="page" w:hAnchor="margin" w:x="9972" w:y="9292"/>
        <w:rPr>
          <w:rStyle w:val="C14"/>
          <w:rtl w:val="0"/>
        </w:rPr>
      </w:pPr>
      <w:r>
        <w:rPr>
          <w:rStyle w:val="C14"/>
          <w:rtl w:val="0"/>
        </w:rPr>
        <w:t>4</w:t>
      </w:r>
    </w:p>
    <w:p>
      <w:pPr>
        <w:pStyle w:val="P12"/>
        <w:framePr w:w="9826" w:h="376" w:hRule="exact" w:wrap="none" w:vAnchor="page" w:hAnchor="margin" w:x="45" w:y="9612"/>
        <w:rPr>
          <w:rStyle w:val="C3"/>
          <w:rtl w:val="0"/>
        </w:rPr>
      </w:pPr>
    </w:p>
    <w:p>
      <w:pPr>
        <w:pStyle w:val="P13"/>
        <w:framePr w:w="9774" w:h="249" w:hRule="exact" w:wrap="none" w:vAnchor="page" w:hAnchor="margin" w:x="71" w:y="9668"/>
        <w:rPr>
          <w:rStyle w:val="C11"/>
          <w:rtl w:val="0"/>
        </w:rPr>
      </w:pPr>
      <w:r>
        <w:rPr>
          <w:rStyle w:val="C11"/>
          <w:rtl w:val="0"/>
        </w:rPr>
        <w:t>Diagnostika a oprava zpomalovacích systémů nákladních vozidel a autobusů</w:t>
      </w:r>
    </w:p>
    <w:p>
      <w:pPr>
        <w:pStyle w:val="P14"/>
        <w:framePr w:w="805" w:h="376" w:hRule="exact" w:wrap="none" w:vAnchor="page" w:hAnchor="margin" w:x="9916" w:y="9612"/>
        <w:rPr>
          <w:rStyle w:val="C3"/>
          <w:rtl w:val="0"/>
        </w:rPr>
      </w:pPr>
    </w:p>
    <w:p>
      <w:pPr>
        <w:pStyle w:val="P15"/>
        <w:framePr w:w="723" w:h="249" w:hRule="exact" w:wrap="none" w:vAnchor="page" w:hAnchor="margin" w:x="9972" w:y="9668"/>
        <w:rPr>
          <w:rStyle w:val="C12"/>
          <w:rtl w:val="0"/>
        </w:rPr>
      </w:pPr>
      <w:r>
        <w:rPr>
          <w:rStyle w:val="C12"/>
          <w:rtl w:val="0"/>
        </w:rPr>
        <w:t>4</w:t>
      </w:r>
    </w:p>
    <w:p>
      <w:pPr>
        <w:pStyle w:val="P7"/>
        <w:framePr w:w="8788" w:h="340" w:hRule="exact" w:wrap="none" w:vAnchor="page" w:hAnchor="margin" w:x="28" w:y="10216"/>
        <w:rPr>
          <w:rStyle w:val="C8"/>
          <w:rtl w:val="0"/>
        </w:rPr>
      </w:pPr>
      <w:r>
        <w:rPr>
          <w:rStyle w:val="C8"/>
          <w:rtl w:val="0"/>
        </w:rPr>
        <w:t>Platnost standardu</w:t>
      </w:r>
    </w:p>
    <w:p>
      <w:pPr>
        <w:pStyle w:val="P20"/>
        <w:framePr w:w="4283" w:h="248" w:hRule="exact" w:wrap="none" w:vAnchor="page" w:hAnchor="margin" w:x="28" w:y="10556"/>
        <w:rPr>
          <w:rStyle w:val="C15"/>
          <w:rtl w:val="0"/>
        </w:rPr>
      </w:pPr>
      <w:r>
        <w:rPr>
          <w:rStyle w:val="C15"/>
          <w:rtl w:val="0"/>
        </w:rPr>
        <w:t>Standard je platný od: 21.10.2022 do: 08.01.2024</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18:42:23</w:t>
      </w:r>
    </w:p>
    <w:p>
      <w:pPr>
        <w:pStyle w:val="P22"/>
        <w:framePr w:w="2790" w:h="331" w:hRule="exact" w:wrap="none" w:vAnchor="page" w:hAnchor="margin" w:x="7911" w:y="15861"/>
        <w:rPr>
          <w:rStyle w:val="C17"/>
          <w:rtl w:val="0"/>
        </w:rPr>
      </w:pPr>
      <w:r>
        <w:rPr>
          <w:rStyle w:val="C17"/>
          <w:rtl w:val="0"/>
        </w:rPr>
        <w:t>Strana 1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Dodržování zásad BOZP a PO, ochrany zdraví a životního prostředí</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Popsat a vysvětlit pravidla BOZP a PO související s opravami nákladních vozidel a autobusů (zvedací zařízení, ruční nářadí)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Písemné a ústní ověření</w:t>
      </w:r>
    </w:p>
    <w:p>
      <w:pPr>
        <w:pStyle w:val="P16"/>
        <w:framePr w:w="6710" w:h="607" w:hRule="exact" w:wrap="none" w:vAnchor="page" w:hAnchor="margin" w:x="45" w:y="4134"/>
        <w:rPr>
          <w:rStyle w:val="C3"/>
          <w:rtl w:val="0"/>
        </w:rPr>
      </w:pPr>
    </w:p>
    <w:p>
      <w:pPr>
        <w:pStyle w:val="P17"/>
        <w:framePr w:w="6658" w:h="480" w:hRule="exact" w:wrap="none" w:vAnchor="page" w:hAnchor="margin" w:x="71" w:y="4190"/>
        <w:rPr>
          <w:rStyle w:val="C13"/>
          <w:rtl w:val="0"/>
        </w:rPr>
      </w:pPr>
      <w:r>
        <w:rPr>
          <w:rStyle w:val="C13"/>
          <w:rtl w:val="0"/>
        </w:rPr>
        <w:t>b) Popsat a vysvětlit zásady práce s nebezpečnými látkami při opravách nákladních vozidel a autobusů</w:t>
      </w:r>
    </w:p>
    <w:p>
      <w:pPr>
        <w:pStyle w:val="P30"/>
        <w:framePr w:w="3921" w:h="607" w:hRule="exact" w:wrap="none" w:vAnchor="page" w:hAnchor="margin" w:x="6800" w:y="4134"/>
        <w:rPr>
          <w:rStyle w:val="C3"/>
          <w:rtl w:val="0"/>
        </w:rPr>
      </w:pPr>
    </w:p>
    <w:p>
      <w:pPr>
        <w:pStyle w:val="P31"/>
        <w:framePr w:w="3839" w:h="480" w:hRule="exact" w:wrap="none" w:vAnchor="page" w:hAnchor="margin" w:x="6856" w:y="4190"/>
        <w:rPr>
          <w:rStyle w:val="C22"/>
          <w:rtl w:val="0"/>
        </w:rPr>
      </w:pPr>
      <w:r>
        <w:rPr>
          <w:rStyle w:val="C22"/>
          <w:rtl w:val="0"/>
        </w:rPr>
        <w:t>Písemné a ústní ověření</w:t>
      </w:r>
    </w:p>
    <w:p>
      <w:pPr>
        <w:pStyle w:val="P12"/>
        <w:framePr w:w="6710" w:h="607" w:hRule="exact" w:wrap="none" w:vAnchor="page" w:hAnchor="margin" w:x="45" w:y="4741"/>
        <w:rPr>
          <w:rStyle w:val="C3"/>
          <w:rtl w:val="0"/>
        </w:rPr>
      </w:pPr>
    </w:p>
    <w:p>
      <w:pPr>
        <w:pStyle w:val="P13"/>
        <w:framePr w:w="6658" w:h="480" w:hRule="exact" w:wrap="none" w:vAnchor="page" w:hAnchor="margin" w:x="71" w:y="4797"/>
        <w:rPr>
          <w:rStyle w:val="C11"/>
          <w:rtl w:val="0"/>
        </w:rPr>
      </w:pPr>
      <w:r>
        <w:rPr>
          <w:rStyle w:val="C11"/>
          <w:rtl w:val="0"/>
        </w:rPr>
        <w:t>c) Popsat a vysvětlit zásady ekologické likvidace dílů a vozidel v autoopravárenství</w:t>
      </w:r>
    </w:p>
    <w:p>
      <w:pPr>
        <w:pStyle w:val="P28"/>
        <w:framePr w:w="3921" w:h="607" w:hRule="exact" w:wrap="none" w:vAnchor="page" w:hAnchor="margin" w:x="6800" w:y="4741"/>
        <w:rPr>
          <w:rStyle w:val="C3"/>
          <w:rtl w:val="0"/>
        </w:rPr>
      </w:pPr>
    </w:p>
    <w:p>
      <w:pPr>
        <w:pStyle w:val="P29"/>
        <w:framePr w:w="3839" w:h="480" w:hRule="exact" w:wrap="none" w:vAnchor="page" w:hAnchor="margin" w:x="6856" w:y="4797"/>
        <w:rPr>
          <w:rStyle w:val="C21"/>
          <w:rtl w:val="0"/>
        </w:rPr>
      </w:pPr>
      <w:r>
        <w:rPr>
          <w:rStyle w:val="C21"/>
          <w:rtl w:val="0"/>
        </w:rPr>
        <w:t>Písemné a ústní ověření</w:t>
      </w:r>
    </w:p>
    <w:p>
      <w:pPr>
        <w:pStyle w:val="P32"/>
        <w:framePr w:w="10710" w:h="248" w:hRule="exact" w:wrap="none" w:vAnchor="page" w:hAnchor="margin" w:x="28" w:y="5461"/>
        <w:rPr>
          <w:rStyle w:val="C23"/>
          <w:rtl w:val="0"/>
        </w:rPr>
      </w:pPr>
      <w:r>
        <w:rPr>
          <w:rStyle w:val="C23"/>
          <w:rtl w:val="0"/>
        </w:rPr>
        <w:t>Je třeba splnit všechna kritéria.</w:t>
      </w:r>
    </w:p>
    <w:p>
      <w:pPr>
        <w:pStyle w:val="P23"/>
        <w:framePr w:w="10710" w:h="340" w:hRule="exact" w:wrap="none" w:vAnchor="page" w:hAnchor="margin" w:x="28" w:y="5897"/>
        <w:rPr>
          <w:rStyle w:val="C18"/>
          <w:rtl w:val="0"/>
        </w:rPr>
      </w:pPr>
      <w:r>
        <w:rPr>
          <w:rStyle w:val="C18"/>
          <w:rtl w:val="0"/>
        </w:rPr>
        <w:t>Orientace v normách a v technické dokumentaci silničních motorových vozidel</w:t>
      </w:r>
    </w:p>
    <w:p>
      <w:pPr>
        <w:pStyle w:val="P24"/>
        <w:framePr w:w="6713" w:h="376" w:hRule="exact" w:wrap="none" w:vAnchor="page" w:hAnchor="margin" w:x="45" w:y="6336"/>
        <w:rPr>
          <w:rStyle w:val="C3"/>
          <w:rtl w:val="0"/>
        </w:rPr>
      </w:pPr>
    </w:p>
    <w:p>
      <w:pPr>
        <w:pStyle w:val="P25"/>
        <w:framePr w:w="6661" w:h="249" w:hRule="exact" w:wrap="none" w:vAnchor="page" w:hAnchor="margin" w:x="71" w:y="6407"/>
        <w:rPr>
          <w:rStyle w:val="C19"/>
          <w:rtl w:val="0"/>
        </w:rPr>
      </w:pPr>
      <w:r>
        <w:rPr>
          <w:rStyle w:val="C19"/>
          <w:rtl w:val="0"/>
        </w:rPr>
        <w:t>Kritéria hodnocení</w:t>
      </w:r>
    </w:p>
    <w:p>
      <w:pPr>
        <w:pStyle w:val="P26"/>
        <w:framePr w:w="3918" w:h="376" w:hRule="exact" w:wrap="none" w:vAnchor="page" w:hAnchor="margin" w:x="6803" w:y="6336"/>
        <w:rPr>
          <w:rStyle w:val="C3"/>
          <w:rtl w:val="0"/>
        </w:rPr>
      </w:pPr>
    </w:p>
    <w:p>
      <w:pPr>
        <w:pStyle w:val="P27"/>
        <w:framePr w:w="3836" w:h="249" w:hRule="exact" w:wrap="none" w:vAnchor="page" w:hAnchor="margin" w:x="6859" w:y="6407"/>
        <w:rPr>
          <w:rStyle w:val="C20"/>
          <w:rtl w:val="0"/>
        </w:rPr>
      </w:pPr>
      <w:r>
        <w:rPr>
          <w:rStyle w:val="C20"/>
          <w:rtl w:val="0"/>
        </w:rPr>
        <w:t>Způsoby ověření</w:t>
      </w:r>
    </w:p>
    <w:p>
      <w:pPr>
        <w:pStyle w:val="P12"/>
        <w:framePr w:w="6710" w:h="831" w:hRule="exact" w:wrap="none" w:vAnchor="page" w:hAnchor="margin" w:x="45" w:y="6712"/>
        <w:rPr>
          <w:rStyle w:val="C3"/>
          <w:rtl w:val="0"/>
        </w:rPr>
      </w:pPr>
    </w:p>
    <w:p>
      <w:pPr>
        <w:pStyle w:val="P13"/>
        <w:framePr w:w="6658" w:h="704" w:hRule="exact" w:wrap="none" w:vAnchor="page" w:hAnchor="margin" w:x="71" w:y="6768"/>
        <w:rPr>
          <w:rStyle w:val="C11"/>
          <w:rtl w:val="0"/>
        </w:rPr>
      </w:pPr>
      <w:r>
        <w:rPr>
          <w:rStyle w:val="C11"/>
          <w:rtl w:val="0"/>
        </w:rPr>
        <w:t>a) Orientovat se v příručkách pro opravy v elektronické nebo tištěné podobě, včetně poslední aktualizace, vyhledat způsob opravy, parametry seřízení dílu nebo agregátu určeného autorizovanou osobou</w:t>
      </w:r>
    </w:p>
    <w:p>
      <w:pPr>
        <w:pStyle w:val="P28"/>
        <w:framePr w:w="3921" w:h="831" w:hRule="exact" w:wrap="none" w:vAnchor="page" w:hAnchor="margin" w:x="6800" w:y="6712"/>
        <w:rPr>
          <w:rStyle w:val="C3"/>
          <w:rtl w:val="0"/>
        </w:rPr>
      </w:pPr>
    </w:p>
    <w:p>
      <w:pPr>
        <w:pStyle w:val="P29"/>
        <w:framePr w:w="3839" w:h="704" w:hRule="exact" w:wrap="none" w:vAnchor="page" w:hAnchor="margin" w:x="6856" w:y="6768"/>
        <w:rPr>
          <w:rStyle w:val="C21"/>
          <w:rtl w:val="0"/>
        </w:rPr>
      </w:pPr>
      <w:r>
        <w:rPr>
          <w:rStyle w:val="C21"/>
          <w:rtl w:val="0"/>
        </w:rPr>
        <w:t>Praktické předvedení a ústní ověření</w:t>
      </w:r>
    </w:p>
    <w:p>
      <w:pPr>
        <w:pStyle w:val="P16"/>
        <w:framePr w:w="6710" w:h="607" w:hRule="exact" w:wrap="none" w:vAnchor="page" w:hAnchor="margin" w:x="45" w:y="7543"/>
        <w:rPr>
          <w:rStyle w:val="C3"/>
          <w:rtl w:val="0"/>
        </w:rPr>
      </w:pPr>
    </w:p>
    <w:p>
      <w:pPr>
        <w:pStyle w:val="P17"/>
        <w:framePr w:w="6658" w:h="480" w:hRule="exact" w:wrap="none" w:vAnchor="page" w:hAnchor="margin" w:x="71" w:y="7599"/>
        <w:rPr>
          <w:rStyle w:val="C13"/>
          <w:rtl w:val="0"/>
        </w:rPr>
      </w:pPr>
      <w:r>
        <w:rPr>
          <w:rStyle w:val="C13"/>
          <w:rtl w:val="0"/>
        </w:rPr>
        <w:t>b) Vyhledat v elektronickém nebo tištěném katalogu náhradních dílů díl, určený autorizovanou osobou</w:t>
      </w:r>
    </w:p>
    <w:p>
      <w:pPr>
        <w:pStyle w:val="P30"/>
        <w:framePr w:w="3921" w:h="607" w:hRule="exact" w:wrap="none" w:vAnchor="page" w:hAnchor="margin" w:x="6800" w:y="7543"/>
        <w:rPr>
          <w:rStyle w:val="C3"/>
          <w:rtl w:val="0"/>
        </w:rPr>
      </w:pPr>
    </w:p>
    <w:p>
      <w:pPr>
        <w:pStyle w:val="P31"/>
        <w:framePr w:w="3839" w:h="480" w:hRule="exact" w:wrap="none" w:vAnchor="page" w:hAnchor="margin" w:x="6856" w:y="7599"/>
        <w:rPr>
          <w:rStyle w:val="C22"/>
          <w:rtl w:val="0"/>
        </w:rPr>
      </w:pPr>
      <w:r>
        <w:rPr>
          <w:rStyle w:val="C22"/>
          <w:rtl w:val="0"/>
        </w:rPr>
        <w:t>Praktické předvedení a ústní ověření</w:t>
      </w:r>
    </w:p>
    <w:p>
      <w:pPr>
        <w:pStyle w:val="P12"/>
        <w:framePr w:w="6710" w:h="607" w:hRule="exact" w:wrap="none" w:vAnchor="page" w:hAnchor="margin" w:x="45" w:y="8150"/>
        <w:rPr>
          <w:rStyle w:val="C3"/>
          <w:rtl w:val="0"/>
        </w:rPr>
      </w:pPr>
    </w:p>
    <w:p>
      <w:pPr>
        <w:pStyle w:val="P13"/>
        <w:framePr w:w="6658" w:h="480" w:hRule="exact" w:wrap="none" w:vAnchor="page" w:hAnchor="margin" w:x="71" w:y="8206"/>
        <w:rPr>
          <w:rStyle w:val="C11"/>
          <w:rtl w:val="0"/>
        </w:rPr>
      </w:pPr>
      <w:r>
        <w:rPr>
          <w:rStyle w:val="C11"/>
          <w:rtl w:val="0"/>
        </w:rPr>
        <w:t>c) Najít v systému aktualizace technické dokumentace poslední platnou verzi pro autorizovanou osobou zadanou oblast a typ vozidla</w:t>
      </w:r>
    </w:p>
    <w:p>
      <w:pPr>
        <w:pStyle w:val="P28"/>
        <w:framePr w:w="3921" w:h="607" w:hRule="exact" w:wrap="none" w:vAnchor="page" w:hAnchor="margin" w:x="6800" w:y="8150"/>
        <w:rPr>
          <w:rStyle w:val="C3"/>
          <w:rtl w:val="0"/>
        </w:rPr>
      </w:pPr>
    </w:p>
    <w:p>
      <w:pPr>
        <w:pStyle w:val="P29"/>
        <w:framePr w:w="3839" w:h="480" w:hRule="exact" w:wrap="none" w:vAnchor="page" w:hAnchor="margin" w:x="6856" w:y="8206"/>
        <w:rPr>
          <w:rStyle w:val="C21"/>
          <w:rtl w:val="0"/>
        </w:rPr>
      </w:pPr>
      <w:r>
        <w:rPr>
          <w:rStyle w:val="C21"/>
          <w:rtl w:val="0"/>
        </w:rPr>
        <w:t>Praktické předvedení a ústní ověření</w:t>
      </w:r>
    </w:p>
    <w:p>
      <w:pPr>
        <w:pStyle w:val="P32"/>
        <w:framePr w:w="10710" w:h="248" w:hRule="exact" w:wrap="none" w:vAnchor="page" w:hAnchor="margin" w:x="28" w:y="8871"/>
        <w:rPr>
          <w:rStyle w:val="C23"/>
          <w:rtl w:val="0"/>
        </w:rPr>
      </w:pPr>
      <w:r>
        <w:rPr>
          <w:rStyle w:val="C23"/>
          <w:rtl w:val="0"/>
        </w:rPr>
        <w:t>Je třeba splnit všechna kritéria.</w:t>
      </w:r>
    </w:p>
    <w:p>
      <w:pPr>
        <w:pStyle w:val="P23"/>
        <w:framePr w:w="10710" w:h="547" w:hRule="exact" w:wrap="none" w:vAnchor="page" w:hAnchor="margin" w:x="28" w:y="9306"/>
        <w:rPr>
          <w:rStyle w:val="C18"/>
          <w:rtl w:val="0"/>
        </w:rPr>
      </w:pPr>
      <w:r>
        <w:rPr>
          <w:rStyle w:val="C18"/>
          <w:rtl w:val="0"/>
        </w:rPr>
        <w:t>Orientace v uspořádání a funkci základních verzí mechanických převodů nákladních vozidel a autobusů</w:t>
      </w:r>
    </w:p>
    <w:p>
      <w:pPr>
        <w:pStyle w:val="P24"/>
        <w:framePr w:w="6713" w:h="376" w:hRule="exact" w:wrap="none" w:vAnchor="page" w:hAnchor="margin" w:x="45" w:y="9953"/>
        <w:rPr>
          <w:rStyle w:val="C3"/>
          <w:rtl w:val="0"/>
        </w:rPr>
      </w:pPr>
    </w:p>
    <w:p>
      <w:pPr>
        <w:pStyle w:val="P25"/>
        <w:framePr w:w="6661" w:h="249" w:hRule="exact" w:wrap="none" w:vAnchor="page" w:hAnchor="margin" w:x="71" w:y="10024"/>
        <w:rPr>
          <w:rStyle w:val="C19"/>
          <w:rtl w:val="0"/>
        </w:rPr>
      </w:pPr>
      <w:r>
        <w:rPr>
          <w:rStyle w:val="C19"/>
          <w:rtl w:val="0"/>
        </w:rPr>
        <w:t>Kritéria hodnocení</w:t>
      </w:r>
    </w:p>
    <w:p>
      <w:pPr>
        <w:pStyle w:val="P26"/>
        <w:framePr w:w="3918" w:h="376" w:hRule="exact" w:wrap="none" w:vAnchor="page" w:hAnchor="margin" w:x="6803" w:y="9953"/>
        <w:rPr>
          <w:rStyle w:val="C3"/>
          <w:rtl w:val="0"/>
        </w:rPr>
      </w:pPr>
    </w:p>
    <w:p>
      <w:pPr>
        <w:pStyle w:val="P27"/>
        <w:framePr w:w="3836" w:h="249" w:hRule="exact" w:wrap="none" w:vAnchor="page" w:hAnchor="margin" w:x="6859" w:y="10024"/>
        <w:rPr>
          <w:rStyle w:val="C20"/>
          <w:rtl w:val="0"/>
        </w:rPr>
      </w:pPr>
      <w:r>
        <w:rPr>
          <w:rStyle w:val="C20"/>
          <w:rtl w:val="0"/>
        </w:rPr>
        <w:t>Způsoby ověření</w:t>
      </w:r>
    </w:p>
    <w:p>
      <w:pPr>
        <w:pStyle w:val="P12"/>
        <w:framePr w:w="6710" w:h="376" w:hRule="exact" w:wrap="none" w:vAnchor="page" w:hAnchor="margin" w:x="45" w:y="10329"/>
        <w:rPr>
          <w:rStyle w:val="C3"/>
          <w:rtl w:val="0"/>
        </w:rPr>
      </w:pPr>
    </w:p>
    <w:p>
      <w:pPr>
        <w:pStyle w:val="P13"/>
        <w:framePr w:w="6658" w:h="249" w:hRule="exact" w:wrap="none" w:vAnchor="page" w:hAnchor="margin" w:x="71" w:y="10385"/>
        <w:rPr>
          <w:rStyle w:val="C11"/>
          <w:rtl w:val="0"/>
        </w:rPr>
      </w:pPr>
      <w:r>
        <w:rPr>
          <w:rStyle w:val="C11"/>
          <w:rtl w:val="0"/>
        </w:rPr>
        <w:t>a) Popsat základní druhy a hlavní části převodovek</w:t>
      </w:r>
    </w:p>
    <w:p>
      <w:pPr>
        <w:pStyle w:val="P28"/>
        <w:framePr w:w="3921" w:h="376" w:hRule="exact" w:wrap="none" w:vAnchor="page" w:hAnchor="margin" w:x="6800" w:y="10329"/>
        <w:rPr>
          <w:rStyle w:val="C3"/>
          <w:rtl w:val="0"/>
        </w:rPr>
      </w:pPr>
    </w:p>
    <w:p>
      <w:pPr>
        <w:pStyle w:val="P29"/>
        <w:framePr w:w="3839" w:h="249" w:hRule="exact" w:wrap="none" w:vAnchor="page" w:hAnchor="margin" w:x="6856" w:y="10385"/>
        <w:rPr>
          <w:rStyle w:val="C21"/>
          <w:rtl w:val="0"/>
        </w:rPr>
      </w:pPr>
      <w:r>
        <w:rPr>
          <w:rStyle w:val="C21"/>
          <w:rtl w:val="0"/>
        </w:rPr>
        <w:t>Písemné a ústní ověření</w:t>
      </w:r>
    </w:p>
    <w:p>
      <w:pPr>
        <w:pStyle w:val="P16"/>
        <w:framePr w:w="6710" w:h="607" w:hRule="exact" w:wrap="none" w:vAnchor="page" w:hAnchor="margin" w:x="45" w:y="10705"/>
        <w:rPr>
          <w:rStyle w:val="C3"/>
          <w:rtl w:val="0"/>
        </w:rPr>
      </w:pPr>
    </w:p>
    <w:p>
      <w:pPr>
        <w:pStyle w:val="P17"/>
        <w:framePr w:w="6658" w:h="480" w:hRule="exact" w:wrap="none" w:vAnchor="page" w:hAnchor="margin" w:x="71" w:y="10761"/>
        <w:rPr>
          <w:rStyle w:val="C13"/>
          <w:rtl w:val="0"/>
        </w:rPr>
      </w:pPr>
      <w:r>
        <w:rPr>
          <w:rStyle w:val="C13"/>
          <w:rtl w:val="0"/>
        </w:rPr>
        <w:t>b) Charakterizovat systémy ovládání převodovek (manuální, automatizované, automatické)</w:t>
      </w:r>
    </w:p>
    <w:p>
      <w:pPr>
        <w:pStyle w:val="P30"/>
        <w:framePr w:w="3921" w:h="607" w:hRule="exact" w:wrap="none" w:vAnchor="page" w:hAnchor="margin" w:x="6800" w:y="10705"/>
        <w:rPr>
          <w:rStyle w:val="C3"/>
          <w:rtl w:val="0"/>
        </w:rPr>
      </w:pPr>
    </w:p>
    <w:p>
      <w:pPr>
        <w:pStyle w:val="P31"/>
        <w:framePr w:w="3839" w:h="480" w:hRule="exact" w:wrap="none" w:vAnchor="page" w:hAnchor="margin" w:x="6856" w:y="10761"/>
        <w:rPr>
          <w:rStyle w:val="C22"/>
          <w:rtl w:val="0"/>
        </w:rPr>
      </w:pPr>
      <w:r>
        <w:rPr>
          <w:rStyle w:val="C22"/>
          <w:rtl w:val="0"/>
        </w:rPr>
        <w:t>Písemné a ústní ověření</w:t>
      </w:r>
    </w:p>
    <w:p>
      <w:pPr>
        <w:pStyle w:val="P12"/>
        <w:framePr w:w="6710" w:h="376" w:hRule="exact" w:wrap="none" w:vAnchor="page" w:hAnchor="margin" w:x="45" w:y="11312"/>
        <w:rPr>
          <w:rStyle w:val="C3"/>
          <w:rtl w:val="0"/>
        </w:rPr>
      </w:pPr>
    </w:p>
    <w:p>
      <w:pPr>
        <w:pStyle w:val="P13"/>
        <w:framePr w:w="6658" w:h="249" w:hRule="exact" w:wrap="none" w:vAnchor="page" w:hAnchor="margin" w:x="71" w:y="11368"/>
        <w:rPr>
          <w:rStyle w:val="C11"/>
          <w:rtl w:val="0"/>
        </w:rPr>
      </w:pPr>
      <w:r>
        <w:rPr>
          <w:rStyle w:val="C11"/>
          <w:rtl w:val="0"/>
        </w:rPr>
        <w:t>c) Orientovat se v přídavných převodovkách</w:t>
      </w:r>
    </w:p>
    <w:p>
      <w:pPr>
        <w:pStyle w:val="P28"/>
        <w:framePr w:w="3921" w:h="376" w:hRule="exact" w:wrap="none" w:vAnchor="page" w:hAnchor="margin" w:x="6800" w:y="11312"/>
        <w:rPr>
          <w:rStyle w:val="C3"/>
          <w:rtl w:val="0"/>
        </w:rPr>
      </w:pPr>
    </w:p>
    <w:p>
      <w:pPr>
        <w:pStyle w:val="P29"/>
        <w:framePr w:w="3839" w:h="249" w:hRule="exact" w:wrap="none" w:vAnchor="page" w:hAnchor="margin" w:x="6856" w:y="11368"/>
        <w:rPr>
          <w:rStyle w:val="C21"/>
          <w:rtl w:val="0"/>
        </w:rPr>
      </w:pPr>
      <w:r>
        <w:rPr>
          <w:rStyle w:val="C21"/>
          <w:rtl w:val="0"/>
        </w:rPr>
        <w:t>Písemné a ústní ověření</w:t>
      </w:r>
    </w:p>
    <w:p>
      <w:pPr>
        <w:pStyle w:val="P16"/>
        <w:framePr w:w="6710" w:h="607" w:hRule="exact" w:wrap="none" w:vAnchor="page" w:hAnchor="margin" w:x="45" w:y="11688"/>
        <w:rPr>
          <w:rStyle w:val="C3"/>
          <w:rtl w:val="0"/>
        </w:rPr>
      </w:pPr>
    </w:p>
    <w:p>
      <w:pPr>
        <w:pStyle w:val="P17"/>
        <w:framePr w:w="6658" w:h="480" w:hRule="exact" w:wrap="none" w:vAnchor="page" w:hAnchor="margin" w:x="71" w:y="11744"/>
        <w:rPr>
          <w:rStyle w:val="C13"/>
          <w:rtl w:val="0"/>
        </w:rPr>
      </w:pPr>
      <w:r>
        <w:rPr>
          <w:rStyle w:val="C13"/>
          <w:rtl w:val="0"/>
        </w:rPr>
        <w:t>d) Charakterizovat rozvodovky, diferenciály a kolové redukce, včetně systému mazání náprav</w:t>
      </w:r>
    </w:p>
    <w:p>
      <w:pPr>
        <w:pStyle w:val="P30"/>
        <w:framePr w:w="3921" w:h="607" w:hRule="exact" w:wrap="none" w:vAnchor="page" w:hAnchor="margin" w:x="6800" w:y="11688"/>
        <w:rPr>
          <w:rStyle w:val="C3"/>
          <w:rtl w:val="0"/>
        </w:rPr>
      </w:pPr>
    </w:p>
    <w:p>
      <w:pPr>
        <w:pStyle w:val="P31"/>
        <w:framePr w:w="3839" w:h="480" w:hRule="exact" w:wrap="none" w:vAnchor="page" w:hAnchor="margin" w:x="6856" w:y="11744"/>
        <w:rPr>
          <w:rStyle w:val="C22"/>
          <w:rtl w:val="0"/>
        </w:rPr>
      </w:pPr>
      <w:r>
        <w:rPr>
          <w:rStyle w:val="C22"/>
          <w:rtl w:val="0"/>
        </w:rPr>
        <w:t>Písemné a ústní ověření</w:t>
      </w:r>
    </w:p>
    <w:p>
      <w:pPr>
        <w:pStyle w:val="P12"/>
        <w:framePr w:w="6710" w:h="376" w:hRule="exact" w:wrap="none" w:vAnchor="page" w:hAnchor="margin" w:x="45" w:y="12295"/>
        <w:rPr>
          <w:rStyle w:val="C3"/>
          <w:rtl w:val="0"/>
        </w:rPr>
      </w:pPr>
    </w:p>
    <w:p>
      <w:pPr>
        <w:pStyle w:val="P13"/>
        <w:framePr w:w="6658" w:h="249" w:hRule="exact" w:wrap="none" w:vAnchor="page" w:hAnchor="margin" w:x="71" w:y="12351"/>
        <w:rPr>
          <w:rStyle w:val="C11"/>
          <w:rtl w:val="0"/>
        </w:rPr>
      </w:pPr>
      <w:r>
        <w:rPr>
          <w:rStyle w:val="C11"/>
          <w:rtl w:val="0"/>
        </w:rPr>
        <w:t>e) Orientovat se v jednotlivých typech pomocných pohonů</w:t>
      </w:r>
    </w:p>
    <w:p>
      <w:pPr>
        <w:pStyle w:val="P28"/>
        <w:framePr w:w="3921" w:h="376" w:hRule="exact" w:wrap="none" w:vAnchor="page" w:hAnchor="margin" w:x="6800" w:y="12295"/>
        <w:rPr>
          <w:rStyle w:val="C3"/>
          <w:rtl w:val="0"/>
        </w:rPr>
      </w:pPr>
    </w:p>
    <w:p>
      <w:pPr>
        <w:pStyle w:val="P29"/>
        <w:framePr w:w="3839" w:h="249" w:hRule="exact" w:wrap="none" w:vAnchor="page" w:hAnchor="margin" w:x="6856" w:y="12351"/>
        <w:rPr>
          <w:rStyle w:val="C21"/>
          <w:rtl w:val="0"/>
        </w:rPr>
      </w:pPr>
      <w:r>
        <w:rPr>
          <w:rStyle w:val="C21"/>
          <w:rtl w:val="0"/>
        </w:rPr>
        <w:t>Písemné a ústní ověření</w:t>
      </w:r>
    </w:p>
    <w:p>
      <w:pPr>
        <w:pStyle w:val="P16"/>
        <w:framePr w:w="6710" w:h="376" w:hRule="exact" w:wrap="none" w:vAnchor="page" w:hAnchor="margin" w:x="45" w:y="12671"/>
        <w:rPr>
          <w:rStyle w:val="C3"/>
          <w:rtl w:val="0"/>
        </w:rPr>
      </w:pPr>
    </w:p>
    <w:p>
      <w:pPr>
        <w:pStyle w:val="P17"/>
        <w:framePr w:w="6658" w:h="249" w:hRule="exact" w:wrap="none" w:vAnchor="page" w:hAnchor="margin" w:x="71" w:y="12727"/>
        <w:rPr>
          <w:rStyle w:val="C13"/>
          <w:rtl w:val="0"/>
        </w:rPr>
      </w:pPr>
      <w:r>
        <w:rPr>
          <w:rStyle w:val="C13"/>
          <w:rtl w:val="0"/>
        </w:rPr>
        <w:t>f) Popsat způsoby přenosu hnací síly u pomocných pohonů</w:t>
      </w:r>
    </w:p>
    <w:p>
      <w:pPr>
        <w:pStyle w:val="P30"/>
        <w:framePr w:w="3921" w:h="376" w:hRule="exact" w:wrap="none" w:vAnchor="page" w:hAnchor="margin" w:x="6800" w:y="12671"/>
        <w:rPr>
          <w:rStyle w:val="C3"/>
          <w:rtl w:val="0"/>
        </w:rPr>
      </w:pPr>
    </w:p>
    <w:p>
      <w:pPr>
        <w:pStyle w:val="P31"/>
        <w:framePr w:w="3839" w:h="249" w:hRule="exact" w:wrap="none" w:vAnchor="page" w:hAnchor="margin" w:x="6856" w:y="12727"/>
        <w:rPr>
          <w:rStyle w:val="C22"/>
          <w:rtl w:val="0"/>
        </w:rPr>
      </w:pPr>
      <w:r>
        <w:rPr>
          <w:rStyle w:val="C22"/>
          <w:rtl w:val="0"/>
        </w:rPr>
        <w:t>Písemné a ústní ověření</w:t>
      </w:r>
    </w:p>
    <w:p>
      <w:pPr>
        <w:pStyle w:val="P32"/>
        <w:framePr w:w="10710" w:h="248" w:hRule="exact" w:wrap="none" w:vAnchor="page" w:hAnchor="margin" w:x="28" w:y="13161"/>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18:42:23</w:t>
      </w:r>
    </w:p>
    <w:p>
      <w:pPr>
        <w:pStyle w:val="P22"/>
        <w:framePr w:w="2790" w:h="331" w:hRule="exact" w:wrap="none" w:vAnchor="page" w:hAnchor="margin" w:x="7911" w:y="15861"/>
        <w:rPr>
          <w:rStyle w:val="C17"/>
          <w:rtl w:val="0"/>
        </w:rPr>
      </w:pPr>
      <w:r>
        <w:rPr>
          <w:rStyle w:val="C17"/>
          <w:rtl w:val="0"/>
        </w:rPr>
        <w:t>Strana 2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Provádění pravidelných servisních prohlídek a údržby převodových a zpomalovacích systémů nákladních vozidel a autobusů</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376" w:hRule="exact" w:wrap="none" w:vAnchor="page" w:hAnchor="margin" w:x="45" w:y="3177"/>
        <w:rPr>
          <w:rStyle w:val="C3"/>
          <w:rtl w:val="0"/>
        </w:rPr>
      </w:pPr>
    </w:p>
    <w:p>
      <w:pPr>
        <w:pStyle w:val="P13"/>
        <w:framePr w:w="6658" w:h="249" w:hRule="exact" w:wrap="none" w:vAnchor="page" w:hAnchor="margin" w:x="71" w:y="3233"/>
        <w:rPr>
          <w:rStyle w:val="C11"/>
          <w:rtl w:val="0"/>
        </w:rPr>
      </w:pPr>
      <w:r>
        <w:rPr>
          <w:rStyle w:val="C11"/>
          <w:rtl w:val="0"/>
        </w:rPr>
        <w:t>a) Popsat a vysvětlit systém údržby (interval údržby a kategorie provozu)</w:t>
      </w:r>
    </w:p>
    <w:p>
      <w:pPr>
        <w:pStyle w:val="P28"/>
        <w:framePr w:w="3921" w:h="376" w:hRule="exact" w:wrap="none" w:vAnchor="page" w:hAnchor="margin" w:x="6800" w:y="3177"/>
        <w:rPr>
          <w:rStyle w:val="C3"/>
          <w:rtl w:val="0"/>
        </w:rPr>
      </w:pPr>
    </w:p>
    <w:p>
      <w:pPr>
        <w:pStyle w:val="P29"/>
        <w:framePr w:w="3839" w:h="249" w:hRule="exact" w:wrap="none" w:vAnchor="page" w:hAnchor="margin" w:x="6856" w:y="3233"/>
        <w:rPr>
          <w:rStyle w:val="C21"/>
          <w:rtl w:val="0"/>
        </w:rPr>
      </w:pPr>
      <w:r>
        <w:rPr>
          <w:rStyle w:val="C21"/>
          <w:rtl w:val="0"/>
        </w:rPr>
        <w:t>Písemné a ústní ověření</w:t>
      </w:r>
    </w:p>
    <w:p>
      <w:pPr>
        <w:pStyle w:val="P16"/>
        <w:framePr w:w="6710" w:h="607" w:hRule="exact" w:wrap="none" w:vAnchor="page" w:hAnchor="margin" w:x="45" w:y="3553"/>
        <w:rPr>
          <w:rStyle w:val="C3"/>
          <w:rtl w:val="0"/>
        </w:rPr>
      </w:pPr>
    </w:p>
    <w:p>
      <w:pPr>
        <w:pStyle w:val="P17"/>
        <w:framePr w:w="6658" w:h="480" w:hRule="exact" w:wrap="none" w:vAnchor="page" w:hAnchor="margin" w:x="71" w:y="3609"/>
        <w:rPr>
          <w:rStyle w:val="C13"/>
          <w:rtl w:val="0"/>
        </w:rPr>
      </w:pPr>
      <w:r>
        <w:rPr>
          <w:rStyle w:val="C13"/>
          <w:rtl w:val="0"/>
        </w:rPr>
        <w:t>b) Vyhledat v technické dokumentaci rozsah autorizovanou osobou určené servisní prohlídky</w:t>
      </w:r>
    </w:p>
    <w:p>
      <w:pPr>
        <w:pStyle w:val="P30"/>
        <w:framePr w:w="3921" w:h="607" w:hRule="exact" w:wrap="none" w:vAnchor="page" w:hAnchor="margin" w:x="6800" w:y="3553"/>
        <w:rPr>
          <w:rStyle w:val="C3"/>
          <w:rtl w:val="0"/>
        </w:rPr>
      </w:pPr>
    </w:p>
    <w:p>
      <w:pPr>
        <w:pStyle w:val="P31"/>
        <w:framePr w:w="3839" w:h="480" w:hRule="exact" w:wrap="none" w:vAnchor="page" w:hAnchor="margin" w:x="6856" w:y="3609"/>
        <w:rPr>
          <w:rStyle w:val="C22"/>
          <w:rtl w:val="0"/>
        </w:rPr>
      </w:pPr>
      <w:r>
        <w:rPr>
          <w:rStyle w:val="C22"/>
          <w:rtl w:val="0"/>
        </w:rPr>
        <w:t>Praktické předvedení a ústní ověření</w:t>
      </w:r>
    </w:p>
    <w:p>
      <w:pPr>
        <w:pStyle w:val="P12"/>
        <w:framePr w:w="6710" w:h="607" w:hRule="exact" w:wrap="none" w:vAnchor="page" w:hAnchor="margin" w:x="45" w:y="4160"/>
        <w:rPr>
          <w:rStyle w:val="C3"/>
          <w:rtl w:val="0"/>
        </w:rPr>
      </w:pPr>
    </w:p>
    <w:p>
      <w:pPr>
        <w:pStyle w:val="P13"/>
        <w:framePr w:w="6658" w:h="480" w:hRule="exact" w:wrap="none" w:vAnchor="page" w:hAnchor="margin" w:x="71" w:y="4216"/>
        <w:rPr>
          <w:rStyle w:val="C11"/>
          <w:rtl w:val="0"/>
        </w:rPr>
      </w:pPr>
      <w:r>
        <w:rPr>
          <w:rStyle w:val="C11"/>
          <w:rtl w:val="0"/>
        </w:rPr>
        <w:t>c) Provést autorizovanou osobou určené úkony servisní prohlídky středního typu převodových systémů</w:t>
      </w:r>
    </w:p>
    <w:p>
      <w:pPr>
        <w:pStyle w:val="P28"/>
        <w:framePr w:w="3921" w:h="607" w:hRule="exact" w:wrap="none" w:vAnchor="page" w:hAnchor="margin" w:x="6800" w:y="4160"/>
        <w:rPr>
          <w:rStyle w:val="C3"/>
          <w:rtl w:val="0"/>
        </w:rPr>
      </w:pPr>
    </w:p>
    <w:p>
      <w:pPr>
        <w:pStyle w:val="P29"/>
        <w:framePr w:w="3839" w:h="480" w:hRule="exact" w:wrap="none" w:vAnchor="page" w:hAnchor="margin" w:x="6856" w:y="4216"/>
        <w:rPr>
          <w:rStyle w:val="C21"/>
          <w:rtl w:val="0"/>
        </w:rPr>
      </w:pPr>
      <w:r>
        <w:rPr>
          <w:rStyle w:val="C21"/>
          <w:rtl w:val="0"/>
        </w:rPr>
        <w:t>Praktické předvedení s ústním zdůvodněním</w:t>
      </w:r>
    </w:p>
    <w:p>
      <w:pPr>
        <w:pStyle w:val="P16"/>
        <w:framePr w:w="6710" w:h="607" w:hRule="exact" w:wrap="none" w:vAnchor="page" w:hAnchor="margin" w:x="45" w:y="4767"/>
        <w:rPr>
          <w:rStyle w:val="C3"/>
          <w:rtl w:val="0"/>
        </w:rPr>
      </w:pPr>
    </w:p>
    <w:p>
      <w:pPr>
        <w:pStyle w:val="P17"/>
        <w:framePr w:w="6658" w:h="480" w:hRule="exact" w:wrap="none" w:vAnchor="page" w:hAnchor="margin" w:x="71" w:y="4823"/>
        <w:rPr>
          <w:rStyle w:val="C13"/>
          <w:rtl w:val="0"/>
        </w:rPr>
      </w:pPr>
      <w:r>
        <w:rPr>
          <w:rStyle w:val="C13"/>
          <w:rtl w:val="0"/>
        </w:rPr>
        <w:t>d) Provést autorizovanou osobou určené úkony servisní prohlídky středního typu zpomalovacích systémů</w:t>
      </w:r>
    </w:p>
    <w:p>
      <w:pPr>
        <w:pStyle w:val="P30"/>
        <w:framePr w:w="3921" w:h="607" w:hRule="exact" w:wrap="none" w:vAnchor="page" w:hAnchor="margin" w:x="6800" w:y="4767"/>
        <w:rPr>
          <w:rStyle w:val="C3"/>
          <w:rtl w:val="0"/>
        </w:rPr>
      </w:pPr>
    </w:p>
    <w:p>
      <w:pPr>
        <w:pStyle w:val="P31"/>
        <w:framePr w:w="3839" w:h="480" w:hRule="exact" w:wrap="none" w:vAnchor="page" w:hAnchor="margin" w:x="6856" w:y="4823"/>
        <w:rPr>
          <w:rStyle w:val="C22"/>
          <w:rtl w:val="0"/>
        </w:rPr>
      </w:pPr>
      <w:r>
        <w:rPr>
          <w:rStyle w:val="C22"/>
          <w:rtl w:val="0"/>
        </w:rPr>
        <w:t>Praktické předvedení s ústním zdůvodněním</w:t>
      </w:r>
    </w:p>
    <w:p>
      <w:pPr>
        <w:pStyle w:val="P12"/>
        <w:framePr w:w="6710" w:h="607" w:hRule="exact" w:wrap="none" w:vAnchor="page" w:hAnchor="margin" w:x="45" w:y="5374"/>
        <w:rPr>
          <w:rStyle w:val="C3"/>
          <w:rtl w:val="0"/>
        </w:rPr>
      </w:pPr>
    </w:p>
    <w:p>
      <w:pPr>
        <w:pStyle w:val="P13"/>
        <w:framePr w:w="6658" w:h="480" w:hRule="exact" w:wrap="none" w:vAnchor="page" w:hAnchor="margin" w:x="71" w:y="5430"/>
        <w:rPr>
          <w:rStyle w:val="C11"/>
          <w:rtl w:val="0"/>
        </w:rPr>
      </w:pPr>
      <w:r>
        <w:rPr>
          <w:rStyle w:val="C11"/>
          <w:rtl w:val="0"/>
        </w:rPr>
        <w:t>e) Provést základní úkony s diagnostickým zařízením (vyčtení paměti závad)</w:t>
      </w:r>
    </w:p>
    <w:p>
      <w:pPr>
        <w:pStyle w:val="P28"/>
        <w:framePr w:w="3921" w:h="607" w:hRule="exact" w:wrap="none" w:vAnchor="page" w:hAnchor="margin" w:x="6800" w:y="5374"/>
        <w:rPr>
          <w:rStyle w:val="C3"/>
          <w:rtl w:val="0"/>
        </w:rPr>
      </w:pPr>
    </w:p>
    <w:p>
      <w:pPr>
        <w:pStyle w:val="P29"/>
        <w:framePr w:w="3839" w:h="480" w:hRule="exact" w:wrap="none" w:vAnchor="page" w:hAnchor="margin" w:x="6856" w:y="5430"/>
        <w:rPr>
          <w:rStyle w:val="C21"/>
          <w:rtl w:val="0"/>
        </w:rPr>
      </w:pPr>
      <w:r>
        <w:rPr>
          <w:rStyle w:val="C21"/>
          <w:rtl w:val="0"/>
        </w:rPr>
        <w:t>Praktické předvedení s ústním zdůvodněním</w:t>
      </w:r>
    </w:p>
    <w:p>
      <w:pPr>
        <w:pStyle w:val="P32"/>
        <w:framePr w:w="10710" w:h="248" w:hRule="exact" w:wrap="none" w:vAnchor="page" w:hAnchor="margin" w:x="28" w:y="6094"/>
        <w:rPr>
          <w:rStyle w:val="C23"/>
          <w:rtl w:val="0"/>
        </w:rPr>
      </w:pPr>
      <w:r>
        <w:rPr>
          <w:rStyle w:val="C23"/>
          <w:rtl w:val="0"/>
        </w:rPr>
        <w:t>Je třeba splnit všechna kritéria.</w:t>
      </w:r>
    </w:p>
    <w:p>
      <w:pPr>
        <w:pStyle w:val="P23"/>
        <w:framePr w:w="10710" w:h="340" w:hRule="exact" w:wrap="none" w:vAnchor="page" w:hAnchor="margin" w:x="28" w:y="6530"/>
        <w:rPr>
          <w:rStyle w:val="C18"/>
          <w:rtl w:val="0"/>
        </w:rPr>
      </w:pPr>
      <w:r>
        <w:rPr>
          <w:rStyle w:val="C18"/>
          <w:rtl w:val="0"/>
        </w:rPr>
        <w:t>Provádění oprav převodového ústrojí nákladních vozidel a autobusů</w:t>
      </w:r>
    </w:p>
    <w:p>
      <w:pPr>
        <w:pStyle w:val="P24"/>
        <w:framePr w:w="6713" w:h="376" w:hRule="exact" w:wrap="none" w:vAnchor="page" w:hAnchor="margin" w:x="45" w:y="6969"/>
        <w:rPr>
          <w:rStyle w:val="C3"/>
          <w:rtl w:val="0"/>
        </w:rPr>
      </w:pPr>
    </w:p>
    <w:p>
      <w:pPr>
        <w:pStyle w:val="P25"/>
        <w:framePr w:w="6661" w:h="249" w:hRule="exact" w:wrap="none" w:vAnchor="page" w:hAnchor="margin" w:x="71" w:y="7040"/>
        <w:rPr>
          <w:rStyle w:val="C19"/>
          <w:rtl w:val="0"/>
        </w:rPr>
      </w:pPr>
      <w:r>
        <w:rPr>
          <w:rStyle w:val="C19"/>
          <w:rtl w:val="0"/>
        </w:rPr>
        <w:t>Kritéria hodnocení</w:t>
      </w:r>
    </w:p>
    <w:p>
      <w:pPr>
        <w:pStyle w:val="P26"/>
        <w:framePr w:w="3918" w:h="376" w:hRule="exact" w:wrap="none" w:vAnchor="page" w:hAnchor="margin" w:x="6803" w:y="6969"/>
        <w:rPr>
          <w:rStyle w:val="C3"/>
          <w:rtl w:val="0"/>
        </w:rPr>
      </w:pPr>
    </w:p>
    <w:p>
      <w:pPr>
        <w:pStyle w:val="P27"/>
        <w:framePr w:w="3836" w:h="249" w:hRule="exact" w:wrap="none" w:vAnchor="page" w:hAnchor="margin" w:x="6859" w:y="7040"/>
        <w:rPr>
          <w:rStyle w:val="C20"/>
          <w:rtl w:val="0"/>
        </w:rPr>
      </w:pPr>
      <w:r>
        <w:rPr>
          <w:rStyle w:val="C20"/>
          <w:rtl w:val="0"/>
        </w:rPr>
        <w:t>Způsoby ověření</w:t>
      </w:r>
    </w:p>
    <w:p>
      <w:pPr>
        <w:pStyle w:val="P12"/>
        <w:framePr w:w="6710" w:h="607" w:hRule="exact" w:wrap="none" w:vAnchor="page" w:hAnchor="margin" w:x="45" w:y="7345"/>
        <w:rPr>
          <w:rStyle w:val="C3"/>
          <w:rtl w:val="0"/>
        </w:rPr>
      </w:pPr>
    </w:p>
    <w:p>
      <w:pPr>
        <w:pStyle w:val="P13"/>
        <w:framePr w:w="6658" w:h="480" w:hRule="exact" w:wrap="none" w:vAnchor="page" w:hAnchor="margin" w:x="71" w:y="7401"/>
        <w:rPr>
          <w:rStyle w:val="C11"/>
          <w:rtl w:val="0"/>
        </w:rPr>
      </w:pPr>
      <w:r>
        <w:rPr>
          <w:rStyle w:val="C11"/>
          <w:rtl w:val="0"/>
        </w:rPr>
        <w:t>a) Provést diagnostiku kompletního kinematického řetězce</w:t>
      </w:r>
    </w:p>
    <w:p>
      <w:pPr>
        <w:pStyle w:val="P28"/>
        <w:framePr w:w="3921" w:h="607" w:hRule="exact" w:wrap="none" w:vAnchor="page" w:hAnchor="margin" w:x="6800" w:y="7345"/>
        <w:rPr>
          <w:rStyle w:val="C3"/>
          <w:rtl w:val="0"/>
        </w:rPr>
      </w:pPr>
    </w:p>
    <w:p>
      <w:pPr>
        <w:pStyle w:val="P29"/>
        <w:framePr w:w="3839" w:h="480" w:hRule="exact" w:wrap="none" w:vAnchor="page" w:hAnchor="margin" w:x="6856" w:y="7401"/>
        <w:rPr>
          <w:rStyle w:val="C21"/>
          <w:rtl w:val="0"/>
        </w:rPr>
      </w:pPr>
      <w:r>
        <w:rPr>
          <w:rStyle w:val="C21"/>
          <w:rtl w:val="0"/>
        </w:rPr>
        <w:t>Praktické předvedení s ústním zdůvodněním</w:t>
      </w:r>
    </w:p>
    <w:p>
      <w:pPr>
        <w:pStyle w:val="P16"/>
        <w:framePr w:w="6710" w:h="607" w:hRule="exact" w:wrap="none" w:vAnchor="page" w:hAnchor="margin" w:x="45" w:y="7952"/>
        <w:rPr>
          <w:rStyle w:val="C3"/>
          <w:rtl w:val="0"/>
        </w:rPr>
      </w:pPr>
    </w:p>
    <w:p>
      <w:pPr>
        <w:pStyle w:val="P17"/>
        <w:framePr w:w="6658" w:h="480" w:hRule="exact" w:wrap="none" w:vAnchor="page" w:hAnchor="margin" w:x="71" w:y="8008"/>
        <w:rPr>
          <w:rStyle w:val="C13"/>
          <w:rtl w:val="0"/>
        </w:rPr>
      </w:pPr>
      <w:r>
        <w:rPr>
          <w:rStyle w:val="C13"/>
          <w:rtl w:val="0"/>
        </w:rPr>
        <w:t>b) Provést opravu autorizovanou osobou určeného typu převodovky, včetně přídavných systémů pro zvýšení počtu rychlostních stupňů</w:t>
      </w:r>
    </w:p>
    <w:p>
      <w:pPr>
        <w:pStyle w:val="P30"/>
        <w:framePr w:w="3921" w:h="607" w:hRule="exact" w:wrap="none" w:vAnchor="page" w:hAnchor="margin" w:x="6800" w:y="7952"/>
        <w:rPr>
          <w:rStyle w:val="C3"/>
          <w:rtl w:val="0"/>
        </w:rPr>
      </w:pPr>
    </w:p>
    <w:p>
      <w:pPr>
        <w:pStyle w:val="P31"/>
        <w:framePr w:w="3839" w:h="480" w:hRule="exact" w:wrap="none" w:vAnchor="page" w:hAnchor="margin" w:x="6856" w:y="8008"/>
        <w:rPr>
          <w:rStyle w:val="C22"/>
          <w:rtl w:val="0"/>
        </w:rPr>
      </w:pPr>
      <w:r>
        <w:rPr>
          <w:rStyle w:val="C22"/>
          <w:rtl w:val="0"/>
        </w:rPr>
        <w:t>Praktické předvedení s ústním zdůvodněním</w:t>
      </w:r>
    </w:p>
    <w:p>
      <w:pPr>
        <w:pStyle w:val="P12"/>
        <w:framePr w:w="6710" w:h="607" w:hRule="exact" w:wrap="none" w:vAnchor="page" w:hAnchor="margin" w:x="45" w:y="8559"/>
        <w:rPr>
          <w:rStyle w:val="C3"/>
          <w:rtl w:val="0"/>
        </w:rPr>
      </w:pPr>
    </w:p>
    <w:p>
      <w:pPr>
        <w:pStyle w:val="P13"/>
        <w:framePr w:w="6658" w:h="480" w:hRule="exact" w:wrap="none" w:vAnchor="page" w:hAnchor="margin" w:x="71" w:y="8615"/>
        <w:rPr>
          <w:rStyle w:val="C11"/>
          <w:rtl w:val="0"/>
        </w:rPr>
      </w:pPr>
      <w:r>
        <w:rPr>
          <w:rStyle w:val="C11"/>
          <w:rtl w:val="0"/>
        </w:rPr>
        <w:t>c) Provést opravu rozvodovky včetně seřízení soukolí</w:t>
      </w:r>
    </w:p>
    <w:p>
      <w:pPr>
        <w:pStyle w:val="P28"/>
        <w:framePr w:w="3921" w:h="607" w:hRule="exact" w:wrap="none" w:vAnchor="page" w:hAnchor="margin" w:x="6800" w:y="8559"/>
        <w:rPr>
          <w:rStyle w:val="C3"/>
          <w:rtl w:val="0"/>
        </w:rPr>
      </w:pPr>
    </w:p>
    <w:p>
      <w:pPr>
        <w:pStyle w:val="P29"/>
        <w:framePr w:w="3839" w:h="480" w:hRule="exact" w:wrap="none" w:vAnchor="page" w:hAnchor="margin" w:x="6856" w:y="8615"/>
        <w:rPr>
          <w:rStyle w:val="C21"/>
          <w:rtl w:val="0"/>
        </w:rPr>
      </w:pPr>
      <w:r>
        <w:rPr>
          <w:rStyle w:val="C21"/>
          <w:rtl w:val="0"/>
        </w:rPr>
        <w:t>Praktické předvedení s ústním zdůvodněním</w:t>
      </w:r>
    </w:p>
    <w:p>
      <w:pPr>
        <w:pStyle w:val="P16"/>
        <w:framePr w:w="6710" w:h="607" w:hRule="exact" w:wrap="none" w:vAnchor="page" w:hAnchor="margin" w:x="45" w:y="9166"/>
        <w:rPr>
          <w:rStyle w:val="C3"/>
          <w:rtl w:val="0"/>
        </w:rPr>
      </w:pPr>
    </w:p>
    <w:p>
      <w:pPr>
        <w:pStyle w:val="P17"/>
        <w:framePr w:w="6658" w:h="480" w:hRule="exact" w:wrap="none" w:vAnchor="page" w:hAnchor="margin" w:x="71" w:y="9222"/>
        <w:rPr>
          <w:rStyle w:val="C13"/>
          <w:rtl w:val="0"/>
        </w:rPr>
      </w:pPr>
      <w:r>
        <w:rPr>
          <w:rStyle w:val="C13"/>
          <w:rtl w:val="0"/>
        </w:rPr>
        <w:t>d) Provést kontrolu a opravu hnacího kloubového hřídele</w:t>
      </w:r>
    </w:p>
    <w:p>
      <w:pPr>
        <w:pStyle w:val="P30"/>
        <w:framePr w:w="3921" w:h="607" w:hRule="exact" w:wrap="none" w:vAnchor="page" w:hAnchor="margin" w:x="6800" w:y="9166"/>
        <w:rPr>
          <w:rStyle w:val="C3"/>
          <w:rtl w:val="0"/>
        </w:rPr>
      </w:pPr>
    </w:p>
    <w:p>
      <w:pPr>
        <w:pStyle w:val="P31"/>
        <w:framePr w:w="3839" w:h="480" w:hRule="exact" w:wrap="none" w:vAnchor="page" w:hAnchor="margin" w:x="6856" w:y="9222"/>
        <w:rPr>
          <w:rStyle w:val="C22"/>
          <w:rtl w:val="0"/>
        </w:rPr>
      </w:pPr>
      <w:r>
        <w:rPr>
          <w:rStyle w:val="C22"/>
          <w:rtl w:val="0"/>
        </w:rPr>
        <w:t>Praktické předvedení s ústním zdůvodněním</w:t>
      </w:r>
    </w:p>
    <w:p>
      <w:pPr>
        <w:pStyle w:val="P32"/>
        <w:framePr w:w="10710" w:h="248" w:hRule="exact" w:wrap="none" w:vAnchor="page" w:hAnchor="margin" w:x="28" w:y="9886"/>
        <w:rPr>
          <w:rStyle w:val="C23"/>
          <w:rtl w:val="0"/>
        </w:rPr>
      </w:pPr>
      <w:r>
        <w:rPr>
          <w:rStyle w:val="C23"/>
          <w:rtl w:val="0"/>
        </w:rPr>
        <w:t>Je třeba splnit všechna kritéria.</w:t>
      </w:r>
    </w:p>
    <w:p>
      <w:pPr>
        <w:pStyle w:val="P23"/>
        <w:framePr w:w="10710" w:h="340" w:hRule="exact" w:wrap="none" w:vAnchor="page" w:hAnchor="margin" w:x="28" w:y="10322"/>
        <w:rPr>
          <w:rStyle w:val="C18"/>
          <w:rtl w:val="0"/>
        </w:rPr>
      </w:pPr>
      <w:r>
        <w:rPr>
          <w:rStyle w:val="C18"/>
          <w:rtl w:val="0"/>
        </w:rPr>
        <w:t>Diagnostika a oprava ovládacích mechanizmů převodového ústrojí nákladních vozidel a autobusů</w:t>
      </w:r>
    </w:p>
    <w:p>
      <w:pPr>
        <w:pStyle w:val="P24"/>
        <w:framePr w:w="6713" w:h="376" w:hRule="exact" w:wrap="none" w:vAnchor="page" w:hAnchor="margin" w:x="45" w:y="10761"/>
        <w:rPr>
          <w:rStyle w:val="C3"/>
          <w:rtl w:val="0"/>
        </w:rPr>
      </w:pPr>
    </w:p>
    <w:p>
      <w:pPr>
        <w:pStyle w:val="P25"/>
        <w:framePr w:w="6661" w:h="249" w:hRule="exact" w:wrap="none" w:vAnchor="page" w:hAnchor="margin" w:x="71" w:y="10832"/>
        <w:rPr>
          <w:rStyle w:val="C19"/>
          <w:rtl w:val="0"/>
        </w:rPr>
      </w:pPr>
      <w:r>
        <w:rPr>
          <w:rStyle w:val="C19"/>
          <w:rtl w:val="0"/>
        </w:rPr>
        <w:t>Kritéria hodnocení</w:t>
      </w:r>
    </w:p>
    <w:p>
      <w:pPr>
        <w:pStyle w:val="P26"/>
        <w:framePr w:w="3918" w:h="376" w:hRule="exact" w:wrap="none" w:vAnchor="page" w:hAnchor="margin" w:x="6803" w:y="10761"/>
        <w:rPr>
          <w:rStyle w:val="C3"/>
          <w:rtl w:val="0"/>
        </w:rPr>
      </w:pPr>
    </w:p>
    <w:p>
      <w:pPr>
        <w:pStyle w:val="P27"/>
        <w:framePr w:w="3836" w:h="249" w:hRule="exact" w:wrap="none" w:vAnchor="page" w:hAnchor="margin" w:x="6859" w:y="10832"/>
        <w:rPr>
          <w:rStyle w:val="C20"/>
          <w:rtl w:val="0"/>
        </w:rPr>
      </w:pPr>
      <w:r>
        <w:rPr>
          <w:rStyle w:val="C20"/>
          <w:rtl w:val="0"/>
        </w:rPr>
        <w:t>Způsoby ověření</w:t>
      </w:r>
    </w:p>
    <w:p>
      <w:pPr>
        <w:pStyle w:val="P12"/>
        <w:framePr w:w="6710" w:h="607" w:hRule="exact" w:wrap="none" w:vAnchor="page" w:hAnchor="margin" w:x="45" w:y="11137"/>
        <w:rPr>
          <w:rStyle w:val="C3"/>
          <w:rtl w:val="0"/>
        </w:rPr>
      </w:pPr>
    </w:p>
    <w:p>
      <w:pPr>
        <w:pStyle w:val="P13"/>
        <w:framePr w:w="6658" w:h="480" w:hRule="exact" w:wrap="none" w:vAnchor="page" w:hAnchor="margin" w:x="71" w:y="11193"/>
        <w:rPr>
          <w:rStyle w:val="C11"/>
          <w:rtl w:val="0"/>
        </w:rPr>
      </w:pPr>
      <w:r>
        <w:rPr>
          <w:rStyle w:val="C11"/>
          <w:rtl w:val="0"/>
        </w:rPr>
        <w:t>a) Provést diagnostiku a opravu manuálního ovládání převodových systémů</w:t>
      </w:r>
    </w:p>
    <w:p>
      <w:pPr>
        <w:pStyle w:val="P28"/>
        <w:framePr w:w="3921" w:h="607" w:hRule="exact" w:wrap="none" w:vAnchor="page" w:hAnchor="margin" w:x="6800" w:y="11137"/>
        <w:rPr>
          <w:rStyle w:val="C3"/>
          <w:rtl w:val="0"/>
        </w:rPr>
      </w:pPr>
    </w:p>
    <w:p>
      <w:pPr>
        <w:pStyle w:val="P29"/>
        <w:framePr w:w="3839" w:h="480" w:hRule="exact" w:wrap="none" w:vAnchor="page" w:hAnchor="margin" w:x="6856" w:y="11193"/>
        <w:rPr>
          <w:rStyle w:val="C21"/>
          <w:rtl w:val="0"/>
        </w:rPr>
      </w:pPr>
      <w:r>
        <w:rPr>
          <w:rStyle w:val="C21"/>
          <w:rtl w:val="0"/>
        </w:rPr>
        <w:t>Praktické předvedení s ústním zdůvodněním</w:t>
      </w:r>
    </w:p>
    <w:p>
      <w:pPr>
        <w:pStyle w:val="P16"/>
        <w:framePr w:w="6710" w:h="607" w:hRule="exact" w:wrap="none" w:vAnchor="page" w:hAnchor="margin" w:x="45" w:y="11744"/>
        <w:rPr>
          <w:rStyle w:val="C3"/>
          <w:rtl w:val="0"/>
        </w:rPr>
      </w:pPr>
    </w:p>
    <w:p>
      <w:pPr>
        <w:pStyle w:val="P17"/>
        <w:framePr w:w="6658" w:h="480" w:hRule="exact" w:wrap="none" w:vAnchor="page" w:hAnchor="margin" w:x="71" w:y="11800"/>
        <w:rPr>
          <w:rStyle w:val="C13"/>
          <w:rtl w:val="0"/>
        </w:rPr>
      </w:pPr>
      <w:r>
        <w:rPr>
          <w:rStyle w:val="C13"/>
          <w:rtl w:val="0"/>
        </w:rPr>
        <w:t>b) Provést diagnostiku a opravu automatizovaného ovládání převodových systémů</w:t>
      </w:r>
    </w:p>
    <w:p>
      <w:pPr>
        <w:pStyle w:val="P30"/>
        <w:framePr w:w="3921" w:h="607" w:hRule="exact" w:wrap="none" w:vAnchor="page" w:hAnchor="margin" w:x="6800" w:y="11744"/>
        <w:rPr>
          <w:rStyle w:val="C3"/>
          <w:rtl w:val="0"/>
        </w:rPr>
      </w:pPr>
    </w:p>
    <w:p>
      <w:pPr>
        <w:pStyle w:val="P31"/>
        <w:framePr w:w="3839" w:h="480" w:hRule="exact" w:wrap="none" w:vAnchor="page" w:hAnchor="margin" w:x="6856" w:y="11800"/>
        <w:rPr>
          <w:rStyle w:val="C22"/>
          <w:rtl w:val="0"/>
        </w:rPr>
      </w:pPr>
      <w:r>
        <w:rPr>
          <w:rStyle w:val="C22"/>
          <w:rtl w:val="0"/>
        </w:rPr>
        <w:t>Praktické předvedení s ústním zdůvodněním</w:t>
      </w:r>
    </w:p>
    <w:p>
      <w:pPr>
        <w:pStyle w:val="P12"/>
        <w:framePr w:w="6710" w:h="607" w:hRule="exact" w:wrap="none" w:vAnchor="page" w:hAnchor="margin" w:x="45" w:y="12351"/>
        <w:rPr>
          <w:rStyle w:val="C3"/>
          <w:rtl w:val="0"/>
        </w:rPr>
      </w:pPr>
    </w:p>
    <w:p>
      <w:pPr>
        <w:pStyle w:val="P13"/>
        <w:framePr w:w="6658" w:h="480" w:hRule="exact" w:wrap="none" w:vAnchor="page" w:hAnchor="margin" w:x="71" w:y="12407"/>
        <w:rPr>
          <w:rStyle w:val="C11"/>
          <w:rtl w:val="0"/>
        </w:rPr>
      </w:pPr>
      <w:r>
        <w:rPr>
          <w:rStyle w:val="C11"/>
          <w:rtl w:val="0"/>
        </w:rPr>
        <w:t>c) Provést diagnostiku elektromagnetických ventilů a systému přívodu vzduchu</w:t>
      </w:r>
    </w:p>
    <w:p>
      <w:pPr>
        <w:pStyle w:val="P28"/>
        <w:framePr w:w="3921" w:h="607" w:hRule="exact" w:wrap="none" w:vAnchor="page" w:hAnchor="margin" w:x="6800" w:y="12351"/>
        <w:rPr>
          <w:rStyle w:val="C3"/>
          <w:rtl w:val="0"/>
        </w:rPr>
      </w:pPr>
    </w:p>
    <w:p>
      <w:pPr>
        <w:pStyle w:val="P29"/>
        <w:framePr w:w="3839" w:h="480" w:hRule="exact" w:wrap="none" w:vAnchor="page" w:hAnchor="margin" w:x="6856" w:y="12407"/>
        <w:rPr>
          <w:rStyle w:val="C21"/>
          <w:rtl w:val="0"/>
        </w:rPr>
      </w:pPr>
      <w:r>
        <w:rPr>
          <w:rStyle w:val="C21"/>
          <w:rtl w:val="0"/>
        </w:rPr>
        <w:t>Praktické předvedení s ústním zdůvodněním</w:t>
      </w:r>
    </w:p>
    <w:p>
      <w:pPr>
        <w:pStyle w:val="P32"/>
        <w:framePr w:w="10710" w:h="248" w:hRule="exact" w:wrap="none" w:vAnchor="page" w:hAnchor="margin" w:x="28" w:y="13071"/>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18:42:23</w:t>
      </w:r>
    </w:p>
    <w:p>
      <w:pPr>
        <w:pStyle w:val="P22"/>
        <w:framePr w:w="2790" w:h="331" w:hRule="exact" w:wrap="none" w:vAnchor="page" w:hAnchor="margin" w:x="7911" w:y="15861"/>
        <w:rPr>
          <w:rStyle w:val="C17"/>
          <w:rtl w:val="0"/>
        </w:rPr>
      </w:pPr>
      <w:r>
        <w:rPr>
          <w:rStyle w:val="C17"/>
          <w:rtl w:val="0"/>
        </w:rPr>
        <w:t>Strana 3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Orientace v uspořádání a funkci třecí spojky a hydrodynamického měniče</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Popsat konstrukci, hlavní části a funkci jedno a vícekotoučové třecí spojky</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Písemné a ústní ověření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Charakterizovat jednotlivé druhy ovládání spojky, jejich hlavní části a funkci</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Písemné a ústní ověření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Popsat konstrukci, hlavní části a funkci hydrodynamického měniče</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Písemné a ústní ověření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Vysvětlit důvody použití odpojitelných zpomalovacích systémů v návaznosti na ekonomiku provozu vozidel</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Ústní ověření</w:t>
      </w:r>
    </w:p>
    <w:p>
      <w:pPr>
        <w:pStyle w:val="P32"/>
        <w:framePr w:w="10710" w:h="248" w:hRule="exact" w:wrap="none" w:vAnchor="page" w:hAnchor="margin" w:x="28" w:y="5049"/>
        <w:rPr>
          <w:rStyle w:val="C23"/>
          <w:rtl w:val="0"/>
        </w:rPr>
      </w:pPr>
      <w:r>
        <w:rPr>
          <w:rStyle w:val="C23"/>
          <w:rtl w:val="0"/>
        </w:rPr>
        <w:t>Je třeba splnit všechna kritéria.</w:t>
      </w:r>
    </w:p>
    <w:p>
      <w:pPr>
        <w:pStyle w:val="P23"/>
        <w:framePr w:w="10710" w:h="340" w:hRule="exact" w:wrap="none" w:vAnchor="page" w:hAnchor="margin" w:x="28" w:y="5485"/>
        <w:rPr>
          <w:rStyle w:val="C18"/>
          <w:rtl w:val="0"/>
        </w:rPr>
      </w:pPr>
      <w:r>
        <w:rPr>
          <w:rStyle w:val="C18"/>
          <w:rtl w:val="0"/>
        </w:rPr>
        <w:t>Diagnostika a oprava dílů kotoučové třecí spojky a hydrodynamického měniče</w:t>
      </w:r>
    </w:p>
    <w:p>
      <w:pPr>
        <w:pStyle w:val="P24"/>
        <w:framePr w:w="6713" w:h="376" w:hRule="exact" w:wrap="none" w:vAnchor="page" w:hAnchor="margin" w:x="45" w:y="5924"/>
        <w:rPr>
          <w:rStyle w:val="C3"/>
          <w:rtl w:val="0"/>
        </w:rPr>
      </w:pPr>
    </w:p>
    <w:p>
      <w:pPr>
        <w:pStyle w:val="P25"/>
        <w:framePr w:w="6661" w:h="249" w:hRule="exact" w:wrap="none" w:vAnchor="page" w:hAnchor="margin" w:x="71" w:y="5995"/>
        <w:rPr>
          <w:rStyle w:val="C19"/>
          <w:rtl w:val="0"/>
        </w:rPr>
      </w:pPr>
      <w:r>
        <w:rPr>
          <w:rStyle w:val="C19"/>
          <w:rtl w:val="0"/>
        </w:rPr>
        <w:t>Kritéria hodnocení</w:t>
      </w:r>
    </w:p>
    <w:p>
      <w:pPr>
        <w:pStyle w:val="P26"/>
        <w:framePr w:w="3918" w:h="376" w:hRule="exact" w:wrap="none" w:vAnchor="page" w:hAnchor="margin" w:x="6803" w:y="5924"/>
        <w:rPr>
          <w:rStyle w:val="C3"/>
          <w:rtl w:val="0"/>
        </w:rPr>
      </w:pPr>
    </w:p>
    <w:p>
      <w:pPr>
        <w:pStyle w:val="P27"/>
        <w:framePr w:w="3836" w:h="249" w:hRule="exact" w:wrap="none" w:vAnchor="page" w:hAnchor="margin" w:x="6859" w:y="5995"/>
        <w:rPr>
          <w:rStyle w:val="C20"/>
          <w:rtl w:val="0"/>
        </w:rPr>
      </w:pPr>
      <w:r>
        <w:rPr>
          <w:rStyle w:val="C20"/>
          <w:rtl w:val="0"/>
        </w:rPr>
        <w:t>Způsoby ověření</w:t>
      </w:r>
    </w:p>
    <w:p>
      <w:pPr>
        <w:pStyle w:val="P12"/>
        <w:framePr w:w="6710" w:h="607" w:hRule="exact" w:wrap="none" w:vAnchor="page" w:hAnchor="margin" w:x="45" w:y="6300"/>
        <w:rPr>
          <w:rStyle w:val="C3"/>
          <w:rtl w:val="0"/>
        </w:rPr>
      </w:pPr>
    </w:p>
    <w:p>
      <w:pPr>
        <w:pStyle w:val="P13"/>
        <w:framePr w:w="6658" w:h="480" w:hRule="exact" w:wrap="none" w:vAnchor="page" w:hAnchor="margin" w:x="71" w:y="6356"/>
        <w:rPr>
          <w:rStyle w:val="C11"/>
          <w:rtl w:val="0"/>
        </w:rPr>
      </w:pPr>
      <w:r>
        <w:rPr>
          <w:rStyle w:val="C11"/>
          <w:rtl w:val="0"/>
        </w:rPr>
        <w:t>a) Provést kontrolu stavu a opotřebení hlavních částí třecí spojky</w:t>
      </w:r>
    </w:p>
    <w:p>
      <w:pPr>
        <w:pStyle w:val="P28"/>
        <w:framePr w:w="3921" w:h="607" w:hRule="exact" w:wrap="none" w:vAnchor="page" w:hAnchor="margin" w:x="6800" w:y="6300"/>
        <w:rPr>
          <w:rStyle w:val="C3"/>
          <w:rtl w:val="0"/>
        </w:rPr>
      </w:pPr>
    </w:p>
    <w:p>
      <w:pPr>
        <w:pStyle w:val="P29"/>
        <w:framePr w:w="3839" w:h="480" w:hRule="exact" w:wrap="none" w:vAnchor="page" w:hAnchor="margin" w:x="6856" w:y="6356"/>
        <w:rPr>
          <w:rStyle w:val="C21"/>
          <w:rtl w:val="0"/>
        </w:rPr>
      </w:pPr>
      <w:r>
        <w:rPr>
          <w:rStyle w:val="C21"/>
          <w:rtl w:val="0"/>
        </w:rPr>
        <w:t>Praktické předvedení s ústním zdůvodněním</w:t>
      </w:r>
    </w:p>
    <w:p>
      <w:pPr>
        <w:pStyle w:val="P16"/>
        <w:framePr w:w="6710" w:h="831" w:hRule="exact" w:wrap="none" w:vAnchor="page" w:hAnchor="margin" w:x="45" w:y="6907"/>
        <w:rPr>
          <w:rStyle w:val="C3"/>
          <w:rtl w:val="0"/>
        </w:rPr>
      </w:pPr>
    </w:p>
    <w:p>
      <w:pPr>
        <w:pStyle w:val="P17"/>
        <w:framePr w:w="6658" w:h="704" w:hRule="exact" w:wrap="none" w:vAnchor="page" w:hAnchor="margin" w:x="71" w:y="6963"/>
        <w:rPr>
          <w:rStyle w:val="C13"/>
          <w:rtl w:val="0"/>
        </w:rPr>
      </w:pPr>
      <w:r>
        <w:rPr>
          <w:rStyle w:val="C13"/>
          <w:rtl w:val="0"/>
        </w:rPr>
        <w:t>b) Provést opravu kotoučové třecí spojky, její demontáž, výměnu opotřebených dílů a zpětnou montáž, včetně potřebného seřízení vypínání spojky</w:t>
      </w:r>
    </w:p>
    <w:p>
      <w:pPr>
        <w:pStyle w:val="P30"/>
        <w:framePr w:w="3921" w:h="831" w:hRule="exact" w:wrap="none" w:vAnchor="page" w:hAnchor="margin" w:x="6800" w:y="6907"/>
        <w:rPr>
          <w:rStyle w:val="C3"/>
          <w:rtl w:val="0"/>
        </w:rPr>
      </w:pPr>
    </w:p>
    <w:p>
      <w:pPr>
        <w:pStyle w:val="P31"/>
        <w:framePr w:w="3839" w:h="704" w:hRule="exact" w:wrap="none" w:vAnchor="page" w:hAnchor="margin" w:x="6856" w:y="6963"/>
        <w:rPr>
          <w:rStyle w:val="C22"/>
          <w:rtl w:val="0"/>
        </w:rPr>
      </w:pPr>
      <w:r>
        <w:rPr>
          <w:rStyle w:val="C22"/>
          <w:rtl w:val="0"/>
        </w:rPr>
        <w:t>Praktické předvedení s ústním zdůvodněním</w:t>
      </w:r>
    </w:p>
    <w:p>
      <w:pPr>
        <w:pStyle w:val="P12"/>
        <w:framePr w:w="6710" w:h="607" w:hRule="exact" w:wrap="none" w:vAnchor="page" w:hAnchor="margin" w:x="45" w:y="7738"/>
        <w:rPr>
          <w:rStyle w:val="C3"/>
          <w:rtl w:val="0"/>
        </w:rPr>
      </w:pPr>
    </w:p>
    <w:p>
      <w:pPr>
        <w:pStyle w:val="P13"/>
        <w:framePr w:w="6658" w:h="480" w:hRule="exact" w:wrap="none" w:vAnchor="page" w:hAnchor="margin" w:x="71" w:y="7794"/>
        <w:rPr>
          <w:rStyle w:val="C11"/>
          <w:rtl w:val="0"/>
        </w:rPr>
      </w:pPr>
      <w:r>
        <w:rPr>
          <w:rStyle w:val="C11"/>
          <w:rtl w:val="0"/>
        </w:rPr>
        <w:t>c) Provést diagnostiku a navrhnout způsob opravy hydrodynamického měniče</w:t>
      </w:r>
    </w:p>
    <w:p>
      <w:pPr>
        <w:pStyle w:val="P28"/>
        <w:framePr w:w="3921" w:h="607" w:hRule="exact" w:wrap="none" w:vAnchor="page" w:hAnchor="margin" w:x="6800" w:y="7738"/>
        <w:rPr>
          <w:rStyle w:val="C3"/>
          <w:rtl w:val="0"/>
        </w:rPr>
      </w:pPr>
    </w:p>
    <w:p>
      <w:pPr>
        <w:pStyle w:val="P29"/>
        <w:framePr w:w="3839" w:h="480" w:hRule="exact" w:wrap="none" w:vAnchor="page" w:hAnchor="margin" w:x="6856" w:y="7794"/>
        <w:rPr>
          <w:rStyle w:val="C21"/>
          <w:rtl w:val="0"/>
        </w:rPr>
      </w:pPr>
      <w:r>
        <w:rPr>
          <w:rStyle w:val="C21"/>
          <w:rtl w:val="0"/>
        </w:rPr>
        <w:t>Praktické předvedení s ústním zdůvodněním</w:t>
      </w:r>
    </w:p>
    <w:p>
      <w:pPr>
        <w:pStyle w:val="P32"/>
        <w:framePr w:w="10710" w:h="248" w:hRule="exact" w:wrap="none" w:vAnchor="page" w:hAnchor="margin" w:x="28" w:y="8459"/>
        <w:rPr>
          <w:rStyle w:val="C23"/>
          <w:rtl w:val="0"/>
        </w:rPr>
      </w:pPr>
      <w:r>
        <w:rPr>
          <w:rStyle w:val="C23"/>
          <w:rtl w:val="0"/>
        </w:rPr>
        <w:t>Je třeba splnit všechna kritéria.</w:t>
      </w:r>
    </w:p>
    <w:p>
      <w:pPr>
        <w:pStyle w:val="P23"/>
        <w:framePr w:w="10710" w:h="340" w:hRule="exact" w:wrap="none" w:vAnchor="page" w:hAnchor="margin" w:x="28" w:y="8894"/>
        <w:rPr>
          <w:rStyle w:val="C18"/>
          <w:rtl w:val="0"/>
        </w:rPr>
      </w:pPr>
      <w:r>
        <w:rPr>
          <w:rStyle w:val="C18"/>
          <w:rtl w:val="0"/>
        </w:rPr>
        <w:t>Diagnostika, údržba, oprava a seřízení ovládacího mechanizmu spojky</w:t>
      </w:r>
    </w:p>
    <w:p>
      <w:pPr>
        <w:pStyle w:val="P24"/>
        <w:framePr w:w="6713" w:h="376" w:hRule="exact" w:wrap="none" w:vAnchor="page" w:hAnchor="margin" w:x="45" w:y="9333"/>
        <w:rPr>
          <w:rStyle w:val="C3"/>
          <w:rtl w:val="0"/>
        </w:rPr>
      </w:pPr>
    </w:p>
    <w:p>
      <w:pPr>
        <w:pStyle w:val="P25"/>
        <w:framePr w:w="6661" w:h="249" w:hRule="exact" w:wrap="none" w:vAnchor="page" w:hAnchor="margin" w:x="71" w:y="9404"/>
        <w:rPr>
          <w:rStyle w:val="C19"/>
          <w:rtl w:val="0"/>
        </w:rPr>
      </w:pPr>
      <w:r>
        <w:rPr>
          <w:rStyle w:val="C19"/>
          <w:rtl w:val="0"/>
        </w:rPr>
        <w:t>Kritéria hodnocení</w:t>
      </w:r>
    </w:p>
    <w:p>
      <w:pPr>
        <w:pStyle w:val="P26"/>
        <w:framePr w:w="3918" w:h="376" w:hRule="exact" w:wrap="none" w:vAnchor="page" w:hAnchor="margin" w:x="6803" w:y="9333"/>
        <w:rPr>
          <w:rStyle w:val="C3"/>
          <w:rtl w:val="0"/>
        </w:rPr>
      </w:pPr>
    </w:p>
    <w:p>
      <w:pPr>
        <w:pStyle w:val="P27"/>
        <w:framePr w:w="3836" w:h="249" w:hRule="exact" w:wrap="none" w:vAnchor="page" w:hAnchor="margin" w:x="6859" w:y="9404"/>
        <w:rPr>
          <w:rStyle w:val="C20"/>
          <w:rtl w:val="0"/>
        </w:rPr>
      </w:pPr>
      <w:r>
        <w:rPr>
          <w:rStyle w:val="C20"/>
          <w:rtl w:val="0"/>
        </w:rPr>
        <w:t>Způsoby ověření</w:t>
      </w:r>
    </w:p>
    <w:p>
      <w:pPr>
        <w:pStyle w:val="P12"/>
        <w:framePr w:w="6710" w:h="607" w:hRule="exact" w:wrap="none" w:vAnchor="page" w:hAnchor="margin" w:x="45" w:y="9710"/>
        <w:rPr>
          <w:rStyle w:val="C3"/>
          <w:rtl w:val="0"/>
        </w:rPr>
      </w:pPr>
    </w:p>
    <w:p>
      <w:pPr>
        <w:pStyle w:val="P13"/>
        <w:framePr w:w="6658" w:h="480" w:hRule="exact" w:wrap="none" w:vAnchor="page" w:hAnchor="margin" w:x="71" w:y="9766"/>
        <w:rPr>
          <w:rStyle w:val="C11"/>
          <w:rtl w:val="0"/>
        </w:rPr>
      </w:pPr>
      <w:r>
        <w:rPr>
          <w:rStyle w:val="C11"/>
          <w:rtl w:val="0"/>
        </w:rPr>
        <w:t>a) Provést diagnostiku, údržbu, opravu a seřízení hydraulického ovládacího mechanizmu spojky</w:t>
      </w:r>
    </w:p>
    <w:p>
      <w:pPr>
        <w:pStyle w:val="P28"/>
        <w:framePr w:w="3921" w:h="607" w:hRule="exact" w:wrap="none" w:vAnchor="page" w:hAnchor="margin" w:x="6800" w:y="9710"/>
        <w:rPr>
          <w:rStyle w:val="C3"/>
          <w:rtl w:val="0"/>
        </w:rPr>
      </w:pPr>
    </w:p>
    <w:p>
      <w:pPr>
        <w:pStyle w:val="P29"/>
        <w:framePr w:w="3839" w:h="480" w:hRule="exact" w:wrap="none" w:vAnchor="page" w:hAnchor="margin" w:x="6856" w:y="9766"/>
        <w:rPr>
          <w:rStyle w:val="C21"/>
          <w:rtl w:val="0"/>
        </w:rPr>
      </w:pPr>
      <w:r>
        <w:rPr>
          <w:rStyle w:val="C21"/>
          <w:rtl w:val="0"/>
        </w:rPr>
        <w:t>Praktické předvedení s ústním zdůvodněním</w:t>
      </w:r>
    </w:p>
    <w:p>
      <w:pPr>
        <w:pStyle w:val="P16"/>
        <w:framePr w:w="6710" w:h="607" w:hRule="exact" w:wrap="none" w:vAnchor="page" w:hAnchor="margin" w:x="45" w:y="10317"/>
        <w:rPr>
          <w:rStyle w:val="C3"/>
          <w:rtl w:val="0"/>
        </w:rPr>
      </w:pPr>
    </w:p>
    <w:p>
      <w:pPr>
        <w:pStyle w:val="P17"/>
        <w:framePr w:w="6658" w:h="480" w:hRule="exact" w:wrap="none" w:vAnchor="page" w:hAnchor="margin" w:x="71" w:y="10373"/>
        <w:rPr>
          <w:rStyle w:val="C13"/>
          <w:rtl w:val="0"/>
        </w:rPr>
      </w:pPr>
      <w:r>
        <w:rPr>
          <w:rStyle w:val="C13"/>
          <w:rtl w:val="0"/>
        </w:rPr>
        <w:t>b) Provést diagnostiku, údržbu, opravu a nastavení elektrohydraulického ovládacího mechanizmu spojky</w:t>
      </w:r>
    </w:p>
    <w:p>
      <w:pPr>
        <w:pStyle w:val="P30"/>
        <w:framePr w:w="3921" w:h="607" w:hRule="exact" w:wrap="none" w:vAnchor="page" w:hAnchor="margin" w:x="6800" w:y="10317"/>
        <w:rPr>
          <w:rStyle w:val="C3"/>
          <w:rtl w:val="0"/>
        </w:rPr>
      </w:pPr>
    </w:p>
    <w:p>
      <w:pPr>
        <w:pStyle w:val="P31"/>
        <w:framePr w:w="3839" w:h="480" w:hRule="exact" w:wrap="none" w:vAnchor="page" w:hAnchor="margin" w:x="6856" w:y="10373"/>
        <w:rPr>
          <w:rStyle w:val="C22"/>
          <w:rtl w:val="0"/>
        </w:rPr>
      </w:pPr>
      <w:r>
        <w:rPr>
          <w:rStyle w:val="C22"/>
          <w:rtl w:val="0"/>
        </w:rPr>
        <w:t>Praktické předvedení s ústním zdůvodněním</w:t>
      </w:r>
    </w:p>
    <w:p>
      <w:pPr>
        <w:pStyle w:val="P32"/>
        <w:framePr w:w="10710" w:h="248" w:hRule="exact" w:wrap="none" w:vAnchor="page" w:hAnchor="margin" w:x="28" w:y="11037"/>
        <w:rPr>
          <w:rStyle w:val="C23"/>
          <w:rtl w:val="0"/>
        </w:rPr>
      </w:pPr>
      <w:r>
        <w:rPr>
          <w:rStyle w:val="C23"/>
          <w:rtl w:val="0"/>
        </w:rPr>
        <w:t>Je třeba splnit obě kritéria.</w:t>
      </w:r>
    </w:p>
    <w:p>
      <w:pPr>
        <w:pStyle w:val="P23"/>
        <w:framePr w:w="10710" w:h="547" w:hRule="exact" w:wrap="none" w:vAnchor="page" w:hAnchor="margin" w:x="28" w:y="11472"/>
        <w:rPr>
          <w:rStyle w:val="C18"/>
          <w:rtl w:val="0"/>
        </w:rPr>
      </w:pPr>
      <w:r>
        <w:rPr>
          <w:rStyle w:val="C18"/>
          <w:rtl w:val="0"/>
        </w:rPr>
        <w:t>Orientace v uspořádání a funkci hlavních typů zpomalovacích zařízení nákladních vozidel a autobusů</w:t>
      </w:r>
    </w:p>
    <w:p>
      <w:pPr>
        <w:pStyle w:val="P24"/>
        <w:framePr w:w="6713" w:h="376" w:hRule="exact" w:wrap="none" w:vAnchor="page" w:hAnchor="margin" w:x="45" w:y="12119"/>
        <w:rPr>
          <w:rStyle w:val="C3"/>
          <w:rtl w:val="0"/>
        </w:rPr>
      </w:pPr>
    </w:p>
    <w:p>
      <w:pPr>
        <w:pStyle w:val="P25"/>
        <w:framePr w:w="6661" w:h="249" w:hRule="exact" w:wrap="none" w:vAnchor="page" w:hAnchor="margin" w:x="71" w:y="12190"/>
        <w:rPr>
          <w:rStyle w:val="C19"/>
          <w:rtl w:val="0"/>
        </w:rPr>
      </w:pPr>
      <w:r>
        <w:rPr>
          <w:rStyle w:val="C19"/>
          <w:rtl w:val="0"/>
        </w:rPr>
        <w:t>Kritéria hodnocení</w:t>
      </w:r>
    </w:p>
    <w:p>
      <w:pPr>
        <w:pStyle w:val="P26"/>
        <w:framePr w:w="3918" w:h="376" w:hRule="exact" w:wrap="none" w:vAnchor="page" w:hAnchor="margin" w:x="6803" w:y="12119"/>
        <w:rPr>
          <w:rStyle w:val="C3"/>
          <w:rtl w:val="0"/>
        </w:rPr>
      </w:pPr>
    </w:p>
    <w:p>
      <w:pPr>
        <w:pStyle w:val="P27"/>
        <w:framePr w:w="3836" w:h="249" w:hRule="exact" w:wrap="none" w:vAnchor="page" w:hAnchor="margin" w:x="6859" w:y="12190"/>
        <w:rPr>
          <w:rStyle w:val="C20"/>
          <w:rtl w:val="0"/>
        </w:rPr>
      </w:pPr>
      <w:r>
        <w:rPr>
          <w:rStyle w:val="C20"/>
          <w:rtl w:val="0"/>
        </w:rPr>
        <w:t>Způsoby ověření</w:t>
      </w:r>
    </w:p>
    <w:p>
      <w:pPr>
        <w:pStyle w:val="P12"/>
        <w:framePr w:w="6710" w:h="607" w:hRule="exact" w:wrap="none" w:vAnchor="page" w:hAnchor="margin" w:x="45" w:y="12495"/>
        <w:rPr>
          <w:rStyle w:val="C3"/>
          <w:rtl w:val="0"/>
        </w:rPr>
      </w:pPr>
    </w:p>
    <w:p>
      <w:pPr>
        <w:pStyle w:val="P13"/>
        <w:framePr w:w="6658" w:h="480" w:hRule="exact" w:wrap="none" w:vAnchor="page" w:hAnchor="margin" w:x="71" w:y="12551"/>
        <w:rPr>
          <w:rStyle w:val="C11"/>
          <w:rtl w:val="0"/>
        </w:rPr>
      </w:pPr>
      <w:r>
        <w:rPr>
          <w:rStyle w:val="C11"/>
          <w:rtl w:val="0"/>
        </w:rPr>
        <w:t>a) Popsat zpomalovací systémy a jejich funkci (hlavní části, uspořádání, řízení)</w:t>
      </w:r>
    </w:p>
    <w:p>
      <w:pPr>
        <w:pStyle w:val="P28"/>
        <w:framePr w:w="3921" w:h="607" w:hRule="exact" w:wrap="none" w:vAnchor="page" w:hAnchor="margin" w:x="6800" w:y="12495"/>
        <w:rPr>
          <w:rStyle w:val="C3"/>
          <w:rtl w:val="0"/>
        </w:rPr>
      </w:pPr>
    </w:p>
    <w:p>
      <w:pPr>
        <w:pStyle w:val="P29"/>
        <w:framePr w:w="3839" w:h="480" w:hRule="exact" w:wrap="none" w:vAnchor="page" w:hAnchor="margin" w:x="6856" w:y="12551"/>
        <w:rPr>
          <w:rStyle w:val="C21"/>
          <w:rtl w:val="0"/>
        </w:rPr>
      </w:pPr>
      <w:r>
        <w:rPr>
          <w:rStyle w:val="C21"/>
          <w:rtl w:val="0"/>
        </w:rPr>
        <w:t>Písemné a ústní ověření</w:t>
      </w:r>
    </w:p>
    <w:p>
      <w:pPr>
        <w:pStyle w:val="P16"/>
        <w:framePr w:w="6710" w:h="607" w:hRule="exact" w:wrap="none" w:vAnchor="page" w:hAnchor="margin" w:x="45" w:y="13102"/>
        <w:rPr>
          <w:rStyle w:val="C3"/>
          <w:rtl w:val="0"/>
        </w:rPr>
      </w:pPr>
    </w:p>
    <w:p>
      <w:pPr>
        <w:pStyle w:val="P17"/>
        <w:framePr w:w="6658" w:h="480" w:hRule="exact" w:wrap="none" w:vAnchor="page" w:hAnchor="margin" w:x="71" w:y="13158"/>
        <w:rPr>
          <w:rStyle w:val="C13"/>
          <w:rtl w:val="0"/>
        </w:rPr>
      </w:pPr>
      <w:r>
        <w:rPr>
          <w:rStyle w:val="C13"/>
          <w:rtl w:val="0"/>
        </w:rPr>
        <w:t>b) Charakterizovat funkci hydraulického a elektrického zpomalovacího zařízení</w:t>
      </w:r>
    </w:p>
    <w:p>
      <w:pPr>
        <w:pStyle w:val="P30"/>
        <w:framePr w:w="3921" w:h="607" w:hRule="exact" w:wrap="none" w:vAnchor="page" w:hAnchor="margin" w:x="6800" w:y="13102"/>
        <w:rPr>
          <w:rStyle w:val="C3"/>
          <w:rtl w:val="0"/>
        </w:rPr>
      </w:pPr>
    </w:p>
    <w:p>
      <w:pPr>
        <w:pStyle w:val="P31"/>
        <w:framePr w:w="3839" w:h="480" w:hRule="exact" w:wrap="none" w:vAnchor="page" w:hAnchor="margin" w:x="6856" w:y="13158"/>
        <w:rPr>
          <w:rStyle w:val="C22"/>
          <w:rtl w:val="0"/>
        </w:rPr>
      </w:pPr>
      <w:r>
        <w:rPr>
          <w:rStyle w:val="C22"/>
          <w:rtl w:val="0"/>
        </w:rPr>
        <w:t>Písemné a ústní ověření</w:t>
      </w:r>
    </w:p>
    <w:p>
      <w:pPr>
        <w:pStyle w:val="P12"/>
        <w:framePr w:w="6710" w:h="376" w:hRule="exact" w:wrap="none" w:vAnchor="page" w:hAnchor="margin" w:x="45" w:y="13709"/>
        <w:rPr>
          <w:rStyle w:val="C3"/>
          <w:rtl w:val="0"/>
        </w:rPr>
      </w:pPr>
    </w:p>
    <w:p>
      <w:pPr>
        <w:pStyle w:val="P13"/>
        <w:framePr w:w="6658" w:h="249" w:hRule="exact" w:wrap="none" w:vAnchor="page" w:hAnchor="margin" w:x="71" w:y="13765"/>
        <w:rPr>
          <w:rStyle w:val="C11"/>
          <w:rtl w:val="0"/>
        </w:rPr>
      </w:pPr>
      <w:r>
        <w:rPr>
          <w:rStyle w:val="C11"/>
          <w:rtl w:val="0"/>
        </w:rPr>
        <w:t>c) Popsat vzájemnou součinnost brzdového a zpomalovacího systému</w:t>
      </w:r>
    </w:p>
    <w:p>
      <w:pPr>
        <w:pStyle w:val="P28"/>
        <w:framePr w:w="3921" w:h="376" w:hRule="exact" w:wrap="none" w:vAnchor="page" w:hAnchor="margin" w:x="6800" w:y="13709"/>
        <w:rPr>
          <w:rStyle w:val="C3"/>
          <w:rtl w:val="0"/>
        </w:rPr>
      </w:pPr>
    </w:p>
    <w:p>
      <w:pPr>
        <w:pStyle w:val="P29"/>
        <w:framePr w:w="3839" w:h="249" w:hRule="exact" w:wrap="none" w:vAnchor="page" w:hAnchor="margin" w:x="6856" w:y="13765"/>
        <w:rPr>
          <w:rStyle w:val="C21"/>
          <w:rtl w:val="0"/>
        </w:rPr>
      </w:pPr>
      <w:r>
        <w:rPr>
          <w:rStyle w:val="C21"/>
          <w:rtl w:val="0"/>
        </w:rPr>
        <w:t>Písemné a ústní ověření</w:t>
      </w:r>
    </w:p>
    <w:p>
      <w:pPr>
        <w:pStyle w:val="P32"/>
        <w:framePr w:w="10710" w:h="248" w:hRule="exact" w:wrap="none" w:vAnchor="page" w:hAnchor="margin" w:x="28" w:y="14199"/>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18:42:23</w:t>
      </w:r>
    </w:p>
    <w:p>
      <w:pPr>
        <w:pStyle w:val="P22"/>
        <w:framePr w:w="2790" w:h="331" w:hRule="exact" w:wrap="none" w:vAnchor="page" w:hAnchor="margin" w:x="7911" w:y="15861"/>
        <w:rPr>
          <w:rStyle w:val="C17"/>
          <w:rtl w:val="0"/>
        </w:rPr>
      </w:pPr>
      <w:r>
        <w:rPr>
          <w:rStyle w:val="C17"/>
          <w:rtl w:val="0"/>
        </w:rPr>
        <w:t>Strana 4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Diagnostika a oprava zpomalovacích systémů nákladních vozidel a autobusů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Diagnostikovat zpomalovací zařízení napojené na kinematický řetězec</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s ústním zdůvodněním</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Provést opravu zpomalovacího zařízení napojeného na kinematický řetězec</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s ústním zdůvodněním</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Provést kontrolu vzájemné součinnosti brzdového a zpomalovacího systému</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s ústním zdůvodněním</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Provést kontrolu automatického odpojení a připojení zpomalovacího zařízení na kinematický řetězec vozidla</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Praktické předvedení a ústní ověření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18:42:23</w:t>
      </w:r>
    </w:p>
    <w:p>
      <w:pPr>
        <w:pStyle w:val="P22"/>
        <w:framePr w:w="2790" w:h="331" w:hRule="exact" w:wrap="none" w:vAnchor="page" w:hAnchor="margin" w:x="7911" w:y="15861"/>
        <w:rPr>
          <w:rStyle w:val="C17"/>
          <w:rtl w:val="0"/>
        </w:rPr>
      </w:pPr>
      <w:r>
        <w:rPr>
          <w:rStyle w:val="C17"/>
          <w:rtl w:val="0"/>
        </w:rPr>
        <w:t>Strana 5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614"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Před zahájením vlastního ověřování musí být uchazeč seznámen s pracovištěm a s požadavky bezpečnosti a ochrany zdraví při práci (BOZP) a požární ochrany (PO), o čemž bude autorizovanou osobou vyhotoven a uchazečem podepsán písemný záznam.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povolání v NSP - https://www.nsp.cz/jednotka-prace/mechanik-nakladnich-vozid#zdravotni-zpusobilost).</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Vstupním předpokladem uchazeče o zkoušku je oprávnění k řízení vozidel skupiny „C“ nebo „D“.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realizace praktického ověřování ve všech částech je nutné klást důraz na:</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dodržování pravidel bezpečnosti a hygieny práce</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nakládání s nebezpečnými odpady</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kvalitu odvedené práce</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pochopení a dodržování technologických postupů podle dokumentace výrobce vozidla</w:t>
      </w:r>
    </w:p>
    <w:p>
      <w:pPr>
        <w:keepNext w:val="0"/>
        <w:keepLines w:val="1"/>
        <w:framePr w:w="10766" w:h="10934" w:hRule="exact" w:wrap="none" w:vAnchor="page" w:hAnchor="margin" w:x="0" w:y="2835"/>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plnění časových norem oprav podle dokumentace výrobce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si ke zkoušce přinese vlastní pracovní oděv a pracovní obuv.</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Specifikace podmínek ověřování některých odborných kompetencí.</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pravidelných servisních prohlídek a údržby převodových a zpomalovacích systémů nákladních vozidel a autobusů,</w:t>
      </w:r>
      <w:r>
        <w:rPr>
          <w:rFonts w:ascii="Arial" w:cs="Arial" w:hAnsi="Arial" w:eastAsia="Arial"/>
          <w:b w:val="0"/>
          <w:i w:val="0"/>
          <w:caps w:val="0"/>
          <w:strike w:val="0"/>
          <w:noProof w:val="0"/>
          <w:vanish w:val="0"/>
          <w:color w:val="auto"/>
          <w:sz w:val="20"/>
          <w:u w:val="none"/>
          <w:shd w:val="clear" w:color="auto" w:fill="auto"/>
          <w:vertAlign w:val="baseline"/>
          <w:lang/>
        </w:rPr>
        <w:t xml:space="preserve"> kritérium b), c), d) se jedná o servisní prohlídku středního typu.</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Provádění oprav převodového ústrojí nákladních vozidel a autobusů,</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oprava bude prováděna na převodovce vymontované z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c) oprava bude prováděna formou demontáže a montáže rozvodovky včetně seřízení, rozvodovka bude vymontována z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Diagnostika a oprava dílů kotoučové třecí spojky a hydrodynamického měniče, </w:t>
      </w:r>
      <w:r>
        <w:rPr>
          <w:rFonts w:ascii="Arial" w:cs="Arial" w:hAnsi="Arial" w:eastAsia="Arial"/>
          <w:b w:val="0"/>
          <w:i w:val="0"/>
          <w:caps w:val="0"/>
          <w:strike w:val="0"/>
          <w:noProof w:val="0"/>
          <w:vanish w:val="0"/>
          <w:color w:val="auto"/>
          <w:sz w:val="20"/>
          <w:u w:val="none"/>
          <w:shd w:val="clear" w:color="auto" w:fill="auto"/>
          <w:vertAlign w:val="baseline"/>
          <w:lang/>
        </w:rPr>
        <w:t>kritérium b) úkony provést na demontovaném motoru z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odborné kompetence </w:t>
      </w:r>
      <w:r>
        <w:rPr>
          <w:rFonts w:ascii="Arial" w:cs="Arial" w:hAnsi="Arial" w:eastAsia="Arial"/>
          <w:b w:val="1"/>
          <w:i w:val="0"/>
          <w:caps w:val="0"/>
          <w:strike w:val="0"/>
          <w:noProof w:val="0"/>
          <w:vanish w:val="0"/>
          <w:color w:val="auto"/>
          <w:sz w:val="20"/>
          <w:u w:val="none"/>
          <w:shd w:val="clear" w:color="auto" w:fill="auto"/>
          <w:vertAlign w:val="baseline"/>
          <w:lang/>
        </w:rPr>
        <w:t>Diagnostika a oprava zpomalovacích systémů nákladních vozidel a autobusů,</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úkony provést na hydraulickém nebo elektrickém zpomalovacím zařízení;</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b) úkony provést na hydraulickém nebo elektrickém zpomalovacím zařízení, zpomalovací zařízení demontováno z vozidla;</w:t>
      </w:r>
    </w:p>
    <w:p>
      <w:pPr>
        <w:keepNext w:val="0"/>
        <w:keepLines w:val="0"/>
        <w:framePr w:w="10766" w:h="10934"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kritérium a) až c) úkony provést na vozidle s odpojitelným hydraulickým nebo elektrickým zpomalovacím zařízením.</w:t>
      </w:r>
    </w:p>
    <w:p>
      <w:pPr>
        <w:pStyle w:val="P33"/>
        <w:framePr w:w="10766" w:h="1837" w:hRule="exact" w:wrap="none" w:vAnchor="page" w:hAnchor="margin" w:x="0" w:y="13995"/>
        <w:rPr>
          <w:rStyle w:val="C3"/>
          <w:rtl w:val="0"/>
        </w:rPr>
      </w:pPr>
    </w:p>
    <w:p>
      <w:pPr>
        <w:pStyle w:val="P35"/>
        <w:framePr w:w="10710" w:h="340" w:hRule="exact" w:wrap="none" w:vAnchor="page" w:hAnchor="margin" w:x="28" w:y="13995"/>
        <w:rPr>
          <w:rStyle w:val="C25"/>
          <w:rtl w:val="0"/>
        </w:rPr>
      </w:pPr>
      <w:r>
        <w:rPr>
          <w:rStyle w:val="C25"/>
          <w:rtl w:val="0"/>
        </w:rPr>
        <w:t>Výsledné hodnocení</w:t>
      </w:r>
    </w:p>
    <w:p>
      <w:pPr>
        <w:keepNext w:val="0"/>
        <w:keepLines w:val="0"/>
        <w:framePr w:w="10766" w:h="1497" w:hRule="exact" w:wrap="none" w:vAnchor="page" w:hAnchor="margin" w:x="0" w:y="143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18:42:23</w:t>
      </w:r>
    </w:p>
    <w:p>
      <w:pPr>
        <w:pStyle w:val="P22"/>
        <w:framePr w:w="2790" w:h="331" w:hRule="exact" w:wrap="none" w:vAnchor="page" w:hAnchor="margin" w:x="7911" w:y="15861"/>
        <w:rPr>
          <w:rStyle w:val="C17"/>
          <w:rtl w:val="0"/>
        </w:rPr>
      </w:pPr>
      <w:r>
        <w:rPr>
          <w:rStyle w:val="C17"/>
          <w:rtl w:val="0"/>
        </w:rPr>
        <w:t>Strana 6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03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zkušební komisí složenou ze 2 členů, kteří jsou autorizovanou fyzickou osobou s autorizací pro příslušnou profesní kvalifikaci nebo autorizovaným zástupcem autorizované podnikající fyzické nebo právnické osoby s autorizací pro příslušnou profesní kvalifikaci.</w:t>
      </w:r>
    </w:p>
    <w:p>
      <w:pPr>
        <w:pStyle w:val="P33"/>
        <w:framePr w:w="10766" w:h="8553" w:hRule="exact" w:wrap="none" w:vAnchor="page" w:hAnchor="margin" w:x="0" w:y="3758"/>
        <w:rPr>
          <w:rStyle w:val="C3"/>
          <w:rtl w:val="0"/>
        </w:rPr>
      </w:pPr>
    </w:p>
    <w:p>
      <w:pPr>
        <w:pStyle w:val="P35"/>
        <w:framePr w:w="10710" w:h="547" w:hRule="exact" w:wrap="none" w:vAnchor="page" w:hAnchor="margin" w:x="28" w:y="3758"/>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maturitní zkouškou v oboru vzdělání zaměřeném na konstrukci a opravy motorových vozidel a alespoň 5 let odborné praxe v oblasti oprav nákladních vozidel a autobusů nebo ve funkci učitele praktického vyučování nebo odborného výcviku. </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zaměřené na konstrukci a opravy motorových vozidel a alespoň 5 let odborné praxe v oblasti oprav nákladních vozidel a autobusů nebo ve funkci učitele praktického vyučování nebo odborného výcviku.</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zaměřené na konstrukci motorových vozidel a alespoň 5 let odborné praxe v oblasti oprav nákladních vozidel a autobusů nebo ve funkci učitele odborných předmětů nebo praktického vyučování nebo odborného výcviku.</w:t>
      </w:r>
    </w:p>
    <w:p>
      <w:pPr>
        <w:keepNext w:val="0"/>
        <w:keepLines w:val="1"/>
        <w:framePr w:w="10766" w:h="8006" w:hRule="exact" w:wrap="none" w:vAnchor="page" w:hAnchor="margin" w:x="0" w:y="4305"/>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23-085-H Mechanik/mechanička převodových a zpomalovacích systémů nákladních vozidel a autobusů + střední vzdělání s maturitní zkouškou a minimálně 5 let odborné praxe v oblasti oprav nákladních vozidel a autobusů.</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30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18:42:23</w:t>
      </w:r>
    </w:p>
    <w:p>
      <w:pPr>
        <w:pStyle w:val="P22"/>
        <w:framePr w:w="2790" w:h="331" w:hRule="exact" w:wrap="none" w:vAnchor="page" w:hAnchor="margin" w:x="7911" w:y="15861"/>
        <w:rPr>
          <w:rStyle w:val="C17"/>
          <w:rtl w:val="0"/>
        </w:rPr>
      </w:pPr>
      <w:r>
        <w:rPr>
          <w:rStyle w:val="C17"/>
          <w:rtl w:val="0"/>
        </w:rPr>
        <w:t>Strana 7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16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Dílenské prostory, které splňují podmínky kladené výrobcem na servis, údržbu a opravy nákladních vozidel a autobusů a odpovídají platným bezpečnostním a hygienickým předpisům.</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Učebna vybavená kancelářským nebo školním nábytkem pro vykonání písemné části zkoušky, samostatné pracoviště pro každého uchazeče.</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Požadavky na materiálně-technické zázemí:</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přístupem k internetu</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Příručka pro opravy v elektronické nebo tištěné podobě</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Katalog náhradních dílů v elektronické nebo tištěné podobě</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Přístup do systému aktualizace technické dokumentace </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Základní ruční, elektrické a pneumatické dílenské nářadí</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Nákladní vozidlo, autobus s manuální nebo automatizovanou převodovkou</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Nákladní vozidlo nebo autobus s odpojitelným hydraulickým nebo elektrickým zpomalovacím zařízením</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Samostatná mechanická převodovka nákladního vozidla nebo autobusu ve stojanu</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Samostatný motor s třecí spojkou nákladního vozidla nebo autobusu</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Demontované zpomalovací zařízení</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Oprava bude prováděna formou de-a montáže rozvodovky včetně seřízení, rozvodovka bude vymontována z vozidla</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Stálý převod hnací nápravy demontován</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Diagnostické zařízení pro kontrolu systémů vozidel</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dílenské nářadí včetně měřidel pro vymezování vůlí</w:t>
      </w:r>
    </w:p>
    <w:p>
      <w:pPr>
        <w:keepNext w:val="0"/>
        <w:keepLines w:val="1"/>
        <w:framePr w:w="10766" w:h="782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nářadí určené k provádění kontrolních a servisních úkonů</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2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10550"/>
        <w:rPr>
          <w:rStyle w:val="C3"/>
          <w:rtl w:val="0"/>
        </w:rPr>
      </w:pPr>
    </w:p>
    <w:p>
      <w:pPr>
        <w:pStyle w:val="P35"/>
        <w:framePr w:w="10710" w:h="340" w:hRule="exact" w:wrap="none" w:vAnchor="page" w:hAnchor="margin" w:x="28" w:y="10550"/>
        <w:rPr>
          <w:rStyle w:val="C25"/>
          <w:rtl w:val="0"/>
        </w:rPr>
      </w:pPr>
      <w:r>
        <w:rPr>
          <w:rStyle w:val="C25"/>
          <w:rtl w:val="0"/>
        </w:rPr>
        <w:t>Doba přípravy na zkoušku</w:t>
      </w:r>
    </w:p>
    <w:p>
      <w:pPr>
        <w:keepNext w:val="0"/>
        <w:keepLines w:val="0"/>
        <w:framePr w:w="10766" w:h="806" w:hRule="exact" w:wrap="none" w:vAnchor="page" w:hAnchor="margin" w:x="0" w:y="1089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40 minut. Do doby přípravy na zkoušku se nezapočítává doba na seznámení uchazeče s pracovištěm a s požadavky BOZP a PO.</w:t>
      </w:r>
    </w:p>
    <w:p>
      <w:pPr>
        <w:pStyle w:val="P33"/>
        <w:framePr w:w="10766" w:h="1376" w:hRule="exact" w:wrap="none" w:vAnchor="page" w:hAnchor="margin" w:x="0" w:y="11922"/>
        <w:rPr>
          <w:rStyle w:val="C3"/>
          <w:rtl w:val="0"/>
        </w:rPr>
      </w:pPr>
    </w:p>
    <w:p>
      <w:pPr>
        <w:pStyle w:val="P35"/>
        <w:framePr w:w="10710" w:h="340" w:hRule="exact" w:wrap="none" w:vAnchor="page" w:hAnchor="margin" w:x="28" w:y="11922"/>
        <w:rPr>
          <w:rStyle w:val="C25"/>
          <w:rtl w:val="0"/>
        </w:rPr>
      </w:pPr>
      <w:r>
        <w:rPr>
          <w:rStyle w:val="C25"/>
          <w:rtl w:val="0"/>
        </w:rPr>
        <w:t>Doba pro vykonání zkoušky</w:t>
      </w:r>
    </w:p>
    <w:p>
      <w:pPr>
        <w:keepNext w:val="0"/>
        <w:keepLines w:val="0"/>
        <w:framePr w:w="10766" w:h="1036" w:hRule="exact" w:wrap="none" w:vAnchor="page" w:hAnchor="margin" w:x="0" w:y="1226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12 až 14 hodin (hodinou se rozumí 60 minut). Zkouška může být rozložena do více dnů. Doba trvání písemné části zkoušky jednoho uchazeče je 120 minut.</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18:42:23</w:t>
      </w:r>
    </w:p>
    <w:p>
      <w:pPr>
        <w:pStyle w:val="P22"/>
        <w:framePr w:w="2790" w:h="331" w:hRule="exact" w:wrap="none" w:vAnchor="page" w:hAnchor="margin" w:x="7911" w:y="15861"/>
        <w:rPr>
          <w:rStyle w:val="C17"/>
          <w:rtl w:val="0"/>
        </w:rPr>
      </w:pPr>
      <w:r>
        <w:rPr>
          <w:rStyle w:val="C17"/>
          <w:rtl w:val="0"/>
        </w:rPr>
        <w:t>Strana 8 z 9</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ostatní služby, ustavená a licencovaná pro tuto činnost HK ČR a SP 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SAČR</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SCANIA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IVECO Moravia</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 Zábřeh</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ContiTrade Services</w:t>
      </w:r>
    </w:p>
    <w:p>
      <w:pPr>
        <w:keepNext w:val="0"/>
        <w:keepLines w:val="0"/>
        <w:framePr w:w="10766" w:h="234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ISŠA Brno</w:t>
      </w:r>
    </w:p>
    <w:p>
      <w:pPr>
        <w:pStyle w:val="P21"/>
        <w:framePr w:w="7654" w:h="409" w:hRule="exact" w:wrap="none" w:vAnchor="page" w:hAnchor="margin" w:x="28" w:y="15861"/>
        <w:rPr>
          <w:rStyle w:val="C16"/>
          <w:rtl w:val="0"/>
        </w:rPr>
      </w:pPr>
      <w:r>
        <w:rPr>
          <w:rStyle w:val="C16"/>
          <w:rtl w:val="0"/>
        </w:rPr>
        <w:t>Mechanik/mechanička převodových a zpomalovacích systémů nákladních vozidel a autobusů, 11.9.2026 18:42:23</w:t>
      </w:r>
    </w:p>
    <w:p>
      <w:pPr>
        <w:pStyle w:val="P22"/>
        <w:framePr w:w="2790" w:h="331" w:hRule="exact" w:wrap="none" w:vAnchor="page" w:hAnchor="margin" w:x="7911" w:y="15861"/>
        <w:rPr>
          <w:rStyle w:val="C17"/>
          <w:rtl w:val="0"/>
        </w:rPr>
      </w:pPr>
      <w:r>
        <w:rPr>
          <w:rStyle w:val="C17"/>
          <w:rtl w:val="0"/>
        </w:rPr>
        <w:t>Strana 9 z 9</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D565FCD"/>
    <w:multiLevelType w:val="hybridMultilevel"/>
    <w:lvl w:ilvl="0" w:tplc="00000100">
      <w:start w:val="1"/>
      <w:numFmt w:val="bullet"/>
      <w:suff w:val="tab"/>
      <w:lvlText w:val="·"/>
      <w:lvlJc w:val="left"/>
      <w:pPr>
        <w:widowControl w:val="0"/>
        <w:ind w:hanging="360" w:left="360"/>
      </w:pPr>
      <w:rPr>
        <w:rFonts w:ascii="Symbol" w:cs="Symbol" w:hAnsi="Symbol" w:eastAsia="Symbol"/>
      </w:rPr>
    </w:lvl>
    <w:lvl w:ilvl="1" w:tplc="00000101">
      <w:start w:val="1"/>
      <w:numFmt w:val="bullet"/>
      <w:suff w:val="tab"/>
      <w:lvlText w:val="·"/>
      <w:lvlJc w:val="left"/>
      <w:pPr>
        <w:widowControl w:val="0"/>
        <w:ind w:hanging="360" w:left="720"/>
      </w:pPr>
      <w:rPr>
        <w:rFonts w:ascii="Symbol" w:cs="Symbol" w:hAnsi="Symbol" w:eastAsia="Symbol"/>
      </w:rPr>
    </w:lvl>
    <w:lvl w:ilvl="2" w:tplc="00000102">
      <w:start w:val="1"/>
      <w:numFmt w:val="bullet"/>
      <w:suff w:val="tab"/>
      <w:lvlText w:val="·"/>
      <w:lvlJc w:val="left"/>
      <w:pPr>
        <w:widowControl w:val="0"/>
        <w:ind w:hanging="360" w:left="1080"/>
      </w:pPr>
      <w:rPr>
        <w:rFonts w:ascii="Symbol" w:cs="Symbol" w:hAnsi="Symbol" w:eastAsia="Symbol"/>
      </w:rPr>
    </w:lvl>
    <w:lvl w:ilvl="3" w:tplc="00000103">
      <w:start w:val="1"/>
      <w:numFmt w:val="bullet"/>
      <w:suff w:val="tab"/>
      <w:lvlText w:val="·"/>
      <w:lvlJc w:val="left"/>
      <w:pPr>
        <w:widowControl w:val="0"/>
        <w:ind w:hanging="360" w:left="1440"/>
      </w:pPr>
      <w:rPr>
        <w:rFonts w:ascii="Symbol" w:cs="Symbol" w:hAnsi="Symbol" w:eastAsia="Symbol"/>
      </w:rPr>
    </w:lvl>
    <w:lvl w:ilvl="4" w:tplc="00000104">
      <w:start w:val="1"/>
      <w:numFmt w:val="bullet"/>
      <w:suff w:val="tab"/>
      <w:lvlText w:val="·"/>
      <w:lvlJc w:val="left"/>
      <w:pPr>
        <w:widowControl w:val="0"/>
        <w:ind w:hanging="360" w:left="1800"/>
      </w:pPr>
      <w:rPr>
        <w:rFonts w:ascii="Symbol" w:cs="Symbol" w:hAnsi="Symbol" w:eastAsia="Symbol"/>
      </w:rPr>
    </w:lvl>
    <w:lvl w:ilvl="5" w:tplc="00000105">
      <w:start w:val="1"/>
      <w:numFmt w:val="bullet"/>
      <w:suff w:val="tab"/>
      <w:lvlText w:val="·"/>
      <w:lvlJc w:val="left"/>
      <w:pPr>
        <w:widowControl w:val="0"/>
        <w:ind w:hanging="360" w:left="2160"/>
      </w:pPr>
      <w:rPr>
        <w:rFonts w:ascii="Symbol" w:cs="Symbol" w:hAnsi="Symbol" w:eastAsia="Symbol"/>
      </w:rPr>
    </w:lvl>
    <w:lvl w:ilvl="6" w:tplc="00000106">
      <w:start w:val="1"/>
      <w:numFmt w:val="bullet"/>
      <w:suff w:val="tab"/>
      <w:lvlText w:val="·"/>
      <w:lvlJc w:val="left"/>
      <w:pPr>
        <w:widowControl w:val="0"/>
        <w:ind w:hanging="360" w:left="2520"/>
      </w:pPr>
      <w:rPr>
        <w:rFonts w:ascii="Symbol" w:cs="Symbol" w:hAnsi="Symbol" w:eastAsia="Symbol"/>
      </w:rPr>
    </w:lvl>
    <w:lvl w:ilvl="7" w:tplc="00000107">
      <w:start w:val="1"/>
      <w:numFmt w:val="bullet"/>
      <w:suff w:val="tab"/>
      <w:lvlText w:val="·"/>
      <w:lvlJc w:val="left"/>
      <w:pPr>
        <w:widowControl w:val="0"/>
        <w:ind w:hanging="360" w:left="2880"/>
      </w:pPr>
      <w:rPr>
        <w:rFonts w:ascii="Symbol" w:cs="Symbol" w:hAnsi="Symbol" w:eastAsia="Symbol"/>
      </w:rPr>
    </w:lvl>
    <w:lvl w:ilvl="8" w:tplc="00000108">
      <w:start w:val="1"/>
      <w:numFmt w:val="bullet"/>
      <w:suff w:val="tab"/>
      <w:lvlText w:val="·"/>
      <w:lvlJc w:val="left"/>
      <w:pPr>
        <w:widowControl w:val="0"/>
        <w:ind w:hanging="360" w:left="3240"/>
      </w:pPr>
      <w:rPr>
        <w:rFonts w:ascii="Symbol" w:cs="Symbol" w:hAnsi="Symbol" w:eastAsia="Symbol"/>
      </w:rPr>
    </w:lvl>
  </w:abstractNum>
  <w:abstractNum w:abstractNumId="1">
    <w:nsid w:val="1B623074"/>
    <w:multiLevelType w:val="hybridMultilevel"/>
    <w:lvl w:ilvl="0" w:tplc="00000109">
      <w:start w:val="1"/>
      <w:numFmt w:val="lowerLetter"/>
      <w:suff w:val="tab"/>
      <w:lvlText w:val="%1)"/>
      <w:lvlJc w:val="left"/>
      <w:pPr>
        <w:widowControl w:val="0"/>
        <w:ind w:hanging="360" w:left="360"/>
      </w:pPr>
      <w:rPr>
        <w:rFonts w:ascii="Arial" w:cs="Arial" w:hAnsi="Arial" w:eastAsia="Arial"/>
      </w:rPr>
    </w:lvl>
    <w:lvl w:ilvl="1" w:tplc="0000010A">
      <w:start w:val="1"/>
      <w:numFmt w:val="decimal"/>
      <w:suff w:val="tab"/>
      <w:lvlText w:val="%2)"/>
      <w:lvlJc w:val="left"/>
      <w:pPr>
        <w:widowControl w:val="0"/>
        <w:ind w:hanging="360" w:left="720"/>
      </w:pPr>
      <w:rPr>
        <w:rFonts w:ascii="Arial" w:cs="Arial" w:hAnsi="Arial" w:eastAsia="Arial"/>
      </w:rPr>
    </w:lvl>
    <w:lvl w:ilvl="2" w:tplc="0000010B">
      <w:start w:val="1"/>
      <w:numFmt w:val="decimal"/>
      <w:suff w:val="tab"/>
      <w:lvlText w:val="%3)"/>
      <w:lvlJc w:val="left"/>
      <w:pPr>
        <w:widowControl w:val="0"/>
        <w:ind w:hanging="360" w:left="1080"/>
      </w:pPr>
      <w:rPr>
        <w:rFonts w:ascii="Arial" w:cs="Arial" w:hAnsi="Arial" w:eastAsia="Arial"/>
      </w:rPr>
    </w:lvl>
    <w:lvl w:ilvl="3" w:tplc="0000010C">
      <w:start w:val="1"/>
      <w:numFmt w:val="decimal"/>
      <w:suff w:val="tab"/>
      <w:lvlText w:val="%4)"/>
      <w:lvlJc w:val="left"/>
      <w:pPr>
        <w:widowControl w:val="0"/>
        <w:ind w:hanging="360" w:left="1440"/>
      </w:pPr>
      <w:rPr>
        <w:rFonts w:ascii="Arial" w:cs="Arial" w:hAnsi="Arial" w:eastAsia="Arial"/>
      </w:rPr>
    </w:lvl>
    <w:lvl w:ilvl="4" w:tplc="0000010D">
      <w:start w:val="1"/>
      <w:numFmt w:val="decimal"/>
      <w:suff w:val="tab"/>
      <w:lvlText w:val="%5)"/>
      <w:lvlJc w:val="left"/>
      <w:pPr>
        <w:widowControl w:val="0"/>
        <w:ind w:hanging="360" w:left="1800"/>
      </w:pPr>
      <w:rPr>
        <w:rFonts w:ascii="Arial" w:cs="Arial" w:hAnsi="Arial" w:eastAsia="Arial"/>
      </w:rPr>
    </w:lvl>
    <w:lvl w:ilvl="5" w:tplc="0000010E">
      <w:start w:val="1"/>
      <w:numFmt w:val="decimal"/>
      <w:suff w:val="tab"/>
      <w:lvlText w:val="%6)"/>
      <w:lvlJc w:val="left"/>
      <w:pPr>
        <w:widowControl w:val="0"/>
        <w:ind w:hanging="360" w:left="2160"/>
      </w:pPr>
      <w:rPr>
        <w:rFonts w:ascii="Arial" w:cs="Arial" w:hAnsi="Arial" w:eastAsia="Arial"/>
      </w:rPr>
    </w:lvl>
    <w:lvl w:ilvl="6" w:tplc="0000010F">
      <w:start w:val="1"/>
      <w:numFmt w:val="decimal"/>
      <w:suff w:val="tab"/>
      <w:lvlText w:val="%7)"/>
      <w:lvlJc w:val="left"/>
      <w:pPr>
        <w:widowControl w:val="0"/>
        <w:ind w:hanging="360" w:left="2520"/>
      </w:pPr>
      <w:rPr>
        <w:rFonts w:ascii="Arial" w:cs="Arial" w:hAnsi="Arial" w:eastAsia="Arial"/>
      </w:rPr>
    </w:lvl>
    <w:lvl w:ilvl="7" w:tplc="00000110">
      <w:start w:val="1"/>
      <w:numFmt w:val="decimal"/>
      <w:suff w:val="tab"/>
      <w:lvlText w:val="%8)"/>
      <w:lvlJc w:val="left"/>
      <w:pPr>
        <w:widowControl w:val="0"/>
        <w:ind w:hanging="360" w:left="2880"/>
      </w:pPr>
      <w:rPr>
        <w:rFonts w:ascii="Arial" w:cs="Arial" w:hAnsi="Arial" w:eastAsia="Arial"/>
      </w:rPr>
    </w:lvl>
    <w:lvl w:ilvl="8" w:tplc="00000111">
      <w:start w:val="1"/>
      <w:numFmt w:val="decimal"/>
      <w:suff w:val="tab"/>
      <w:lvlText w:val="%9)"/>
      <w:lvlJc w:val="left"/>
      <w:pPr>
        <w:widowControl w:val="0"/>
        <w:ind w:hanging="360" w:left="3240"/>
      </w:pPr>
      <w:rPr>
        <w:rFonts w:ascii="Arial" w:cs="Arial" w:hAnsi="Arial" w:eastAsia="Arial"/>
      </w:rPr>
    </w:lvl>
  </w:abstractNum>
  <w:abstractNum w:abstractNumId="2">
    <w:nsid w:val="10119429"/>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