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0728FF" Type="http://schemas.openxmlformats.org/officeDocument/2006/relationships/officeDocument" Target="/word/document.xml" /><Relationship Id="coreR350728FF" Type="http://schemas.openxmlformats.org/package/2006/relationships/metadata/core-properties" Target="/docProps/core.xml" /><Relationship Id="customR350728F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Líhňař (kód: 41-012-H)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evidence o chovu a reprodukci ryb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umělých a poloumělých výtěrů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Odchov raných stádií plůdku na líhni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Praktická realizace plemenářské práce v chovu ryb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zooveterinárních opatření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zařízení rybích líhní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07.11.2007 do: 31.10.2012</w:t>
      </w:r>
    </w:p>
    <w:p>
      <w:pPr>
        <w:pStyle w:val="P21"/>
        <w:framePr w:w="7654" w:h="331" w:hRule="exact" w:wrap="none" w:vAnchor="page" w:hAnchor="margin" w:x="28" w:y="15940"/>
        <w:rPr>
          <w:rStyle w:val="C16"/>
          <w:rtl w:val="0"/>
        </w:rPr>
      </w:pPr>
      <w:r>
        <w:rPr>
          <w:rStyle w:val="C16"/>
          <w:rtl w:val="0"/>
        </w:rPr>
        <w:t>Líhňař, 11.9.2026 19:14:21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evidence o chovu a reprodukci ryb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Vnést příslušný záznam do základní dokumentace o výtěrech ryb</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Písemně</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Zapsat zvolené údaje do evidence generačních ryb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Písemně</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Vyhotovit příslušný doklad operativní evidence</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Písemně</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Provádění umělých a poloumělých výtěrů ryb</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Posoudit připravenost ryb k umělému výtěru nebo ho provést</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 slovní zhodnocení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Provést třídění generačních ryb podle pohlaví</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Zhotovit výtěrové podložky pro poloumělý výtěr candáta</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Zkontrolovat úspěšnost poloumělých výtěrů</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 + slovní zhodnocení</w:t>
      </w:r>
    </w:p>
    <w:p>
      <w:pPr>
        <w:pStyle w:val="P12"/>
        <w:framePr w:w="6710" w:h="376" w:hRule="exact" w:wrap="none" w:vAnchor="page" w:hAnchor="margin" w:x="45" w:y="7526"/>
        <w:rPr>
          <w:rStyle w:val="C3"/>
          <w:rtl w:val="0"/>
        </w:rPr>
      </w:pPr>
    </w:p>
    <w:p>
      <w:pPr>
        <w:pStyle w:val="P13"/>
        <w:framePr w:w="6658" w:h="249" w:hRule="exact" w:wrap="none" w:vAnchor="page" w:hAnchor="margin" w:x="71" w:y="7582"/>
        <w:rPr>
          <w:rStyle w:val="C11"/>
          <w:rtl w:val="0"/>
        </w:rPr>
      </w:pPr>
      <w:r>
        <w:rPr>
          <w:rStyle w:val="C11"/>
          <w:rtl w:val="0"/>
        </w:rPr>
        <w:t>e) Demonstrovat citlivou manipulaci s generačními rybami</w:t>
      </w:r>
    </w:p>
    <w:p>
      <w:pPr>
        <w:pStyle w:val="P28"/>
        <w:framePr w:w="3921" w:h="376" w:hRule="exact" w:wrap="none" w:vAnchor="page" w:hAnchor="margin" w:x="6800" w:y="7526"/>
        <w:rPr>
          <w:rStyle w:val="C3"/>
          <w:rtl w:val="0"/>
        </w:rPr>
      </w:pPr>
    </w:p>
    <w:p>
      <w:pPr>
        <w:pStyle w:val="P29"/>
        <w:framePr w:w="3839" w:h="249" w:hRule="exact" w:wrap="none" w:vAnchor="page" w:hAnchor="margin" w:x="6856" w:y="7582"/>
        <w:rPr>
          <w:rStyle w:val="C21"/>
          <w:rtl w:val="0"/>
        </w:rPr>
      </w:pPr>
      <w:r>
        <w:rPr>
          <w:rStyle w:val="C21"/>
          <w:rtl w:val="0"/>
        </w:rPr>
        <w:t>Praktické předvedení</w:t>
      </w:r>
    </w:p>
    <w:p>
      <w:pPr>
        <w:pStyle w:val="P16"/>
        <w:framePr w:w="6710" w:h="607" w:hRule="exact" w:wrap="none" w:vAnchor="page" w:hAnchor="margin" w:x="45" w:y="7902"/>
        <w:rPr>
          <w:rStyle w:val="C3"/>
          <w:rtl w:val="0"/>
        </w:rPr>
      </w:pPr>
    </w:p>
    <w:p>
      <w:pPr>
        <w:pStyle w:val="P17"/>
        <w:framePr w:w="6658" w:h="480" w:hRule="exact" w:wrap="none" w:vAnchor="page" w:hAnchor="margin" w:x="71" w:y="7958"/>
        <w:rPr>
          <w:rStyle w:val="C13"/>
          <w:rtl w:val="0"/>
        </w:rPr>
      </w:pPr>
      <w:r>
        <w:rPr>
          <w:rStyle w:val="C13"/>
          <w:rtl w:val="0"/>
        </w:rPr>
        <w:t>f) Provést umělý výtěr, zabezpečit oplození jiker, jejich odlepkování a inkubaci v přístrojích</w:t>
      </w:r>
    </w:p>
    <w:p>
      <w:pPr>
        <w:pStyle w:val="P30"/>
        <w:framePr w:w="3921" w:h="607" w:hRule="exact" w:wrap="none" w:vAnchor="page" w:hAnchor="margin" w:x="6800" w:y="7902"/>
        <w:rPr>
          <w:rStyle w:val="C3"/>
          <w:rtl w:val="0"/>
        </w:rPr>
      </w:pPr>
    </w:p>
    <w:p>
      <w:pPr>
        <w:pStyle w:val="P31"/>
        <w:framePr w:w="3839" w:h="480" w:hRule="exact" w:wrap="none" w:vAnchor="page" w:hAnchor="margin" w:x="6856" w:y="7958"/>
        <w:rPr>
          <w:rStyle w:val="C22"/>
          <w:rtl w:val="0"/>
        </w:rPr>
      </w:pPr>
      <w:r>
        <w:rPr>
          <w:rStyle w:val="C22"/>
          <w:rtl w:val="0"/>
        </w:rPr>
        <w:t>Praktické předvedení</w:t>
      </w:r>
    </w:p>
    <w:p>
      <w:pPr>
        <w:pStyle w:val="P32"/>
        <w:framePr w:w="10710" w:h="248" w:hRule="exact" w:wrap="none" w:vAnchor="page" w:hAnchor="margin" w:x="28" w:y="8622"/>
        <w:rPr>
          <w:rStyle w:val="C23"/>
          <w:rtl w:val="0"/>
        </w:rPr>
      </w:pPr>
      <w:r>
        <w:rPr>
          <w:rStyle w:val="C23"/>
          <w:rtl w:val="0"/>
        </w:rPr>
        <w:t>Je třeba splnit kritéria a) nebo b), c) nebo d), e) a f).</w:t>
      </w:r>
    </w:p>
    <w:p>
      <w:pPr>
        <w:pStyle w:val="P23"/>
        <w:framePr w:w="10710" w:h="340" w:hRule="exact" w:wrap="none" w:vAnchor="page" w:hAnchor="margin" w:x="28" w:y="9058"/>
        <w:rPr>
          <w:rStyle w:val="C18"/>
          <w:rtl w:val="0"/>
        </w:rPr>
      </w:pPr>
      <w:r>
        <w:rPr>
          <w:rStyle w:val="C18"/>
          <w:rtl w:val="0"/>
        </w:rPr>
        <w:t>Odchov raných stádií plůdku na líhni</w:t>
      </w:r>
    </w:p>
    <w:p>
      <w:pPr>
        <w:pStyle w:val="P24"/>
        <w:framePr w:w="6713" w:h="376" w:hRule="exact" w:wrap="none" w:vAnchor="page" w:hAnchor="margin" w:x="45" w:y="9497"/>
        <w:rPr>
          <w:rStyle w:val="C3"/>
          <w:rtl w:val="0"/>
        </w:rPr>
      </w:pPr>
    </w:p>
    <w:p>
      <w:pPr>
        <w:pStyle w:val="P25"/>
        <w:framePr w:w="6661" w:h="249" w:hRule="exact" w:wrap="none" w:vAnchor="page" w:hAnchor="margin" w:x="71" w:y="9568"/>
        <w:rPr>
          <w:rStyle w:val="C19"/>
          <w:rtl w:val="0"/>
        </w:rPr>
      </w:pPr>
      <w:r>
        <w:rPr>
          <w:rStyle w:val="C19"/>
          <w:rtl w:val="0"/>
        </w:rPr>
        <w:t>Kritéria hodnocení</w:t>
      </w:r>
    </w:p>
    <w:p>
      <w:pPr>
        <w:pStyle w:val="P26"/>
        <w:framePr w:w="3918" w:h="376" w:hRule="exact" w:wrap="none" w:vAnchor="page" w:hAnchor="margin" w:x="6803" w:y="9497"/>
        <w:rPr>
          <w:rStyle w:val="C3"/>
          <w:rtl w:val="0"/>
        </w:rPr>
      </w:pPr>
    </w:p>
    <w:p>
      <w:pPr>
        <w:pStyle w:val="P27"/>
        <w:framePr w:w="3836" w:h="249" w:hRule="exact" w:wrap="none" w:vAnchor="page" w:hAnchor="margin" w:x="6859" w:y="9568"/>
        <w:rPr>
          <w:rStyle w:val="C20"/>
          <w:rtl w:val="0"/>
        </w:rPr>
      </w:pPr>
      <w:r>
        <w:rPr>
          <w:rStyle w:val="C20"/>
          <w:rtl w:val="0"/>
        </w:rPr>
        <w:t>Způsoby ověření</w:t>
      </w:r>
    </w:p>
    <w:p>
      <w:pPr>
        <w:pStyle w:val="P12"/>
        <w:framePr w:w="6710" w:h="376" w:hRule="exact" w:wrap="none" w:vAnchor="page" w:hAnchor="margin" w:x="45" w:y="9873"/>
        <w:rPr>
          <w:rStyle w:val="C3"/>
          <w:rtl w:val="0"/>
        </w:rPr>
      </w:pPr>
    </w:p>
    <w:p>
      <w:pPr>
        <w:pStyle w:val="P13"/>
        <w:framePr w:w="6658" w:h="249" w:hRule="exact" w:wrap="none" w:vAnchor="page" w:hAnchor="margin" w:x="71" w:y="9929"/>
        <w:rPr>
          <w:rStyle w:val="C11"/>
          <w:rtl w:val="0"/>
        </w:rPr>
      </w:pPr>
      <w:r>
        <w:rPr>
          <w:rStyle w:val="C11"/>
          <w:rtl w:val="0"/>
        </w:rPr>
        <w:t>a) Předvést obsluhu líhňařského přístroje a odchovného zařízení</w:t>
      </w:r>
    </w:p>
    <w:p>
      <w:pPr>
        <w:pStyle w:val="P28"/>
        <w:framePr w:w="3921" w:h="376" w:hRule="exact" w:wrap="none" w:vAnchor="page" w:hAnchor="margin" w:x="6800" w:y="9873"/>
        <w:rPr>
          <w:rStyle w:val="C3"/>
          <w:rtl w:val="0"/>
        </w:rPr>
      </w:pPr>
    </w:p>
    <w:p>
      <w:pPr>
        <w:pStyle w:val="P29"/>
        <w:framePr w:w="3839" w:h="249" w:hRule="exact" w:wrap="none" w:vAnchor="page" w:hAnchor="margin" w:x="6856" w:y="9929"/>
        <w:rPr>
          <w:rStyle w:val="C21"/>
          <w:rtl w:val="0"/>
        </w:rPr>
      </w:pPr>
      <w:r>
        <w:rPr>
          <w:rStyle w:val="C21"/>
          <w:rtl w:val="0"/>
        </w:rPr>
        <w:t>Praktické předvedení</w:t>
      </w:r>
    </w:p>
    <w:p>
      <w:pPr>
        <w:pStyle w:val="P16"/>
        <w:framePr w:w="6710" w:h="607" w:hRule="exact" w:wrap="none" w:vAnchor="page" w:hAnchor="margin" w:x="45" w:y="10249"/>
        <w:rPr>
          <w:rStyle w:val="C3"/>
          <w:rtl w:val="0"/>
        </w:rPr>
      </w:pPr>
    </w:p>
    <w:p>
      <w:pPr>
        <w:pStyle w:val="P17"/>
        <w:framePr w:w="6658" w:h="480" w:hRule="exact" w:wrap="none" w:vAnchor="page" w:hAnchor="margin" w:x="71" w:y="10305"/>
        <w:rPr>
          <w:rStyle w:val="C13"/>
          <w:rtl w:val="0"/>
        </w:rPr>
      </w:pPr>
      <w:r>
        <w:rPr>
          <w:rStyle w:val="C13"/>
          <w:rtl w:val="0"/>
        </w:rPr>
        <w:t>b) Předvést rozkrmování váčkového plůdku přirozenou potravou a startérovými krmivy</w:t>
      </w:r>
    </w:p>
    <w:p>
      <w:pPr>
        <w:pStyle w:val="P30"/>
        <w:framePr w:w="3921" w:h="607" w:hRule="exact" w:wrap="none" w:vAnchor="page" w:hAnchor="margin" w:x="6800" w:y="10249"/>
        <w:rPr>
          <w:rStyle w:val="C3"/>
          <w:rtl w:val="0"/>
        </w:rPr>
      </w:pPr>
    </w:p>
    <w:p>
      <w:pPr>
        <w:pStyle w:val="P31"/>
        <w:framePr w:w="3839" w:h="480" w:hRule="exact" w:wrap="none" w:vAnchor="page" w:hAnchor="margin" w:x="6856" w:y="10305"/>
        <w:rPr>
          <w:rStyle w:val="C22"/>
          <w:rtl w:val="0"/>
        </w:rPr>
      </w:pPr>
      <w:r>
        <w:rPr>
          <w:rStyle w:val="C22"/>
          <w:rtl w:val="0"/>
        </w:rPr>
        <w:t>Praktické předvedení</w:t>
      </w:r>
    </w:p>
    <w:p>
      <w:pPr>
        <w:pStyle w:val="P12"/>
        <w:framePr w:w="6710" w:h="376" w:hRule="exact" w:wrap="none" w:vAnchor="page" w:hAnchor="margin" w:x="45" w:y="10856"/>
        <w:rPr>
          <w:rStyle w:val="C3"/>
          <w:rtl w:val="0"/>
        </w:rPr>
      </w:pPr>
    </w:p>
    <w:p>
      <w:pPr>
        <w:pStyle w:val="P13"/>
        <w:framePr w:w="6658" w:h="249" w:hRule="exact" w:wrap="none" w:vAnchor="page" w:hAnchor="margin" w:x="71" w:y="10912"/>
        <w:rPr>
          <w:rStyle w:val="C11"/>
          <w:rtl w:val="0"/>
        </w:rPr>
      </w:pPr>
      <w:r>
        <w:rPr>
          <w:rStyle w:val="C11"/>
          <w:rtl w:val="0"/>
        </w:rPr>
        <w:t>c) Provést opatření k zajištění hygieny odchovných zařízení</w:t>
      </w:r>
    </w:p>
    <w:p>
      <w:pPr>
        <w:pStyle w:val="P28"/>
        <w:framePr w:w="3921" w:h="376" w:hRule="exact" w:wrap="none" w:vAnchor="page" w:hAnchor="margin" w:x="6800" w:y="10856"/>
        <w:rPr>
          <w:rStyle w:val="C3"/>
          <w:rtl w:val="0"/>
        </w:rPr>
      </w:pPr>
    </w:p>
    <w:p>
      <w:pPr>
        <w:pStyle w:val="P29"/>
        <w:framePr w:w="3839" w:h="249" w:hRule="exact" w:wrap="none" w:vAnchor="page" w:hAnchor="margin" w:x="6856" w:y="10912"/>
        <w:rPr>
          <w:rStyle w:val="C21"/>
          <w:rtl w:val="0"/>
        </w:rPr>
      </w:pPr>
      <w:r>
        <w:rPr>
          <w:rStyle w:val="C21"/>
          <w:rtl w:val="0"/>
        </w:rPr>
        <w:t>Praktické předvedení</w:t>
      </w:r>
    </w:p>
    <w:p>
      <w:pPr>
        <w:pStyle w:val="P16"/>
        <w:framePr w:w="6710" w:h="376" w:hRule="exact" w:wrap="none" w:vAnchor="page" w:hAnchor="margin" w:x="45" w:y="11232"/>
        <w:rPr>
          <w:rStyle w:val="C3"/>
          <w:rtl w:val="0"/>
        </w:rPr>
      </w:pPr>
    </w:p>
    <w:p>
      <w:pPr>
        <w:pStyle w:val="P17"/>
        <w:framePr w:w="6658" w:h="249" w:hRule="exact" w:wrap="none" w:vAnchor="page" w:hAnchor="margin" w:x="71" w:y="11288"/>
        <w:rPr>
          <w:rStyle w:val="C13"/>
          <w:rtl w:val="0"/>
        </w:rPr>
      </w:pPr>
      <w:r>
        <w:rPr>
          <w:rStyle w:val="C13"/>
          <w:rtl w:val="0"/>
        </w:rPr>
        <w:t>d) Expedovat raná stadia v polyetylenových vacích</w:t>
      </w:r>
    </w:p>
    <w:p>
      <w:pPr>
        <w:pStyle w:val="P30"/>
        <w:framePr w:w="3921" w:h="376" w:hRule="exact" w:wrap="none" w:vAnchor="page" w:hAnchor="margin" w:x="6800" w:y="11232"/>
        <w:rPr>
          <w:rStyle w:val="C3"/>
          <w:rtl w:val="0"/>
        </w:rPr>
      </w:pPr>
    </w:p>
    <w:p>
      <w:pPr>
        <w:pStyle w:val="P31"/>
        <w:framePr w:w="3839" w:h="249" w:hRule="exact" w:wrap="none" w:vAnchor="page" w:hAnchor="margin" w:x="6856" w:y="11288"/>
        <w:rPr>
          <w:rStyle w:val="C22"/>
          <w:rtl w:val="0"/>
        </w:rPr>
      </w:pPr>
      <w:r>
        <w:rPr>
          <w:rStyle w:val="C22"/>
          <w:rtl w:val="0"/>
        </w:rPr>
        <w:t>Praktické předvedení</w:t>
      </w:r>
    </w:p>
    <w:p>
      <w:pPr>
        <w:pStyle w:val="P32"/>
        <w:framePr w:w="10710" w:h="248" w:hRule="exact" w:wrap="none" w:vAnchor="page" w:hAnchor="margin" w:x="28" w:y="11722"/>
        <w:rPr>
          <w:rStyle w:val="C23"/>
          <w:rtl w:val="0"/>
        </w:rPr>
      </w:pPr>
      <w:r>
        <w:rPr>
          <w:rStyle w:val="C23"/>
          <w:rtl w:val="0"/>
        </w:rPr>
        <w:t>Je třeba splnit všechna kritéria.</w:t>
      </w:r>
    </w:p>
    <w:p>
      <w:pPr>
        <w:pStyle w:val="P23"/>
        <w:framePr w:w="10710" w:h="340" w:hRule="exact" w:wrap="none" w:vAnchor="page" w:hAnchor="margin" w:x="28" w:y="12158"/>
        <w:rPr>
          <w:rStyle w:val="C18"/>
          <w:rtl w:val="0"/>
        </w:rPr>
      </w:pPr>
      <w:r>
        <w:rPr>
          <w:rStyle w:val="C18"/>
          <w:rtl w:val="0"/>
        </w:rPr>
        <w:t>Praktická realizace plemenářské práce v chovu ryb</w:t>
      </w:r>
    </w:p>
    <w:p>
      <w:pPr>
        <w:pStyle w:val="P24"/>
        <w:framePr w:w="6713" w:h="376" w:hRule="exact" w:wrap="none" w:vAnchor="page" w:hAnchor="margin" w:x="45" w:y="12597"/>
        <w:rPr>
          <w:rStyle w:val="C3"/>
          <w:rtl w:val="0"/>
        </w:rPr>
      </w:pPr>
    </w:p>
    <w:p>
      <w:pPr>
        <w:pStyle w:val="P25"/>
        <w:framePr w:w="6661" w:h="249" w:hRule="exact" w:wrap="none" w:vAnchor="page" w:hAnchor="margin" w:x="71" w:y="12668"/>
        <w:rPr>
          <w:rStyle w:val="C19"/>
          <w:rtl w:val="0"/>
        </w:rPr>
      </w:pPr>
      <w:r>
        <w:rPr>
          <w:rStyle w:val="C19"/>
          <w:rtl w:val="0"/>
        </w:rPr>
        <w:t>Kritéria hodnocení</w:t>
      </w:r>
    </w:p>
    <w:p>
      <w:pPr>
        <w:pStyle w:val="P26"/>
        <w:framePr w:w="3918" w:h="376" w:hRule="exact" w:wrap="none" w:vAnchor="page" w:hAnchor="margin" w:x="6803" w:y="12597"/>
        <w:rPr>
          <w:rStyle w:val="C3"/>
          <w:rtl w:val="0"/>
        </w:rPr>
      </w:pPr>
    </w:p>
    <w:p>
      <w:pPr>
        <w:pStyle w:val="P27"/>
        <w:framePr w:w="3836" w:h="249" w:hRule="exact" w:wrap="none" w:vAnchor="page" w:hAnchor="margin" w:x="6859" w:y="12668"/>
        <w:rPr>
          <w:rStyle w:val="C20"/>
          <w:rtl w:val="0"/>
        </w:rPr>
      </w:pPr>
      <w:r>
        <w:rPr>
          <w:rStyle w:val="C20"/>
          <w:rtl w:val="0"/>
        </w:rPr>
        <w:t>Způsoby ověření</w:t>
      </w:r>
    </w:p>
    <w:p>
      <w:pPr>
        <w:pStyle w:val="P12"/>
        <w:framePr w:w="6710" w:h="376" w:hRule="exact" w:wrap="none" w:vAnchor="page" w:hAnchor="margin" w:x="45" w:y="12973"/>
        <w:rPr>
          <w:rStyle w:val="C3"/>
          <w:rtl w:val="0"/>
        </w:rPr>
      </w:pPr>
    </w:p>
    <w:p>
      <w:pPr>
        <w:pStyle w:val="P13"/>
        <w:framePr w:w="6658" w:h="249" w:hRule="exact" w:wrap="none" w:vAnchor="page" w:hAnchor="margin" w:x="71" w:y="13029"/>
        <w:rPr>
          <w:rStyle w:val="C11"/>
          <w:rtl w:val="0"/>
        </w:rPr>
      </w:pPr>
      <w:r>
        <w:rPr>
          <w:rStyle w:val="C11"/>
          <w:rtl w:val="0"/>
        </w:rPr>
        <w:t>a) Předvést zadaným způsobem značení a značkování generačních ryb</w:t>
      </w:r>
    </w:p>
    <w:p>
      <w:pPr>
        <w:pStyle w:val="P28"/>
        <w:framePr w:w="3921" w:h="376" w:hRule="exact" w:wrap="none" w:vAnchor="page" w:hAnchor="margin" w:x="6800" w:y="12973"/>
        <w:rPr>
          <w:rStyle w:val="C3"/>
          <w:rtl w:val="0"/>
        </w:rPr>
      </w:pPr>
    </w:p>
    <w:p>
      <w:pPr>
        <w:pStyle w:val="P29"/>
        <w:framePr w:w="3839" w:h="249" w:hRule="exact" w:wrap="none" w:vAnchor="page" w:hAnchor="margin" w:x="6856" w:y="13029"/>
        <w:rPr>
          <w:rStyle w:val="C21"/>
          <w:rtl w:val="0"/>
        </w:rPr>
      </w:pPr>
      <w:r>
        <w:rPr>
          <w:rStyle w:val="C21"/>
          <w:rtl w:val="0"/>
        </w:rPr>
        <w:t>Praktické předvedení</w:t>
      </w:r>
    </w:p>
    <w:p>
      <w:pPr>
        <w:pStyle w:val="P16"/>
        <w:framePr w:w="6710" w:h="376" w:hRule="exact" w:wrap="none" w:vAnchor="page" w:hAnchor="margin" w:x="45" w:y="13349"/>
        <w:rPr>
          <w:rStyle w:val="C3"/>
          <w:rtl w:val="0"/>
        </w:rPr>
      </w:pPr>
    </w:p>
    <w:p>
      <w:pPr>
        <w:pStyle w:val="P17"/>
        <w:framePr w:w="6658" w:h="249" w:hRule="exact" w:wrap="none" w:vAnchor="page" w:hAnchor="margin" w:x="71" w:y="13405"/>
        <w:rPr>
          <w:rStyle w:val="C13"/>
          <w:rtl w:val="0"/>
        </w:rPr>
      </w:pPr>
      <w:r>
        <w:rPr>
          <w:rStyle w:val="C13"/>
          <w:rtl w:val="0"/>
        </w:rPr>
        <w:t>b) Realizovat anestezii generačních ryb před výtěrem</w:t>
      </w:r>
    </w:p>
    <w:p>
      <w:pPr>
        <w:pStyle w:val="P30"/>
        <w:framePr w:w="3921" w:h="376" w:hRule="exact" w:wrap="none" w:vAnchor="page" w:hAnchor="margin" w:x="6800" w:y="13349"/>
        <w:rPr>
          <w:rStyle w:val="C3"/>
          <w:rtl w:val="0"/>
        </w:rPr>
      </w:pPr>
    </w:p>
    <w:p>
      <w:pPr>
        <w:pStyle w:val="P31"/>
        <w:framePr w:w="3839" w:h="249" w:hRule="exact" w:wrap="none" w:vAnchor="page" w:hAnchor="margin" w:x="6856" w:y="13405"/>
        <w:rPr>
          <w:rStyle w:val="C22"/>
          <w:rtl w:val="0"/>
        </w:rPr>
      </w:pPr>
      <w:r>
        <w:rPr>
          <w:rStyle w:val="C22"/>
          <w:rtl w:val="0"/>
        </w:rPr>
        <w:t>Slovní vyjádření</w:t>
      </w:r>
    </w:p>
    <w:p>
      <w:pPr>
        <w:pStyle w:val="P12"/>
        <w:framePr w:w="6710" w:h="376" w:hRule="exact" w:wrap="none" w:vAnchor="page" w:hAnchor="margin" w:x="45" w:y="13726"/>
        <w:rPr>
          <w:rStyle w:val="C3"/>
          <w:rtl w:val="0"/>
        </w:rPr>
      </w:pPr>
    </w:p>
    <w:p>
      <w:pPr>
        <w:pStyle w:val="P13"/>
        <w:framePr w:w="6658" w:h="249" w:hRule="exact" w:wrap="none" w:vAnchor="page" w:hAnchor="margin" w:x="71" w:y="13782"/>
        <w:rPr>
          <w:rStyle w:val="C11"/>
          <w:rtl w:val="0"/>
        </w:rPr>
      </w:pPr>
      <w:r>
        <w:rPr>
          <w:rStyle w:val="C11"/>
          <w:rtl w:val="0"/>
        </w:rPr>
        <w:t>c) Provést hormonální stimulaci ryb k výtěru</w:t>
      </w:r>
    </w:p>
    <w:p>
      <w:pPr>
        <w:pStyle w:val="P28"/>
        <w:framePr w:w="3921" w:h="376" w:hRule="exact" w:wrap="none" w:vAnchor="page" w:hAnchor="margin" w:x="6800" w:y="13726"/>
        <w:rPr>
          <w:rStyle w:val="C3"/>
          <w:rtl w:val="0"/>
        </w:rPr>
      </w:pPr>
    </w:p>
    <w:p>
      <w:pPr>
        <w:pStyle w:val="P29"/>
        <w:framePr w:w="3839" w:h="249" w:hRule="exact" w:wrap="none" w:vAnchor="page" w:hAnchor="margin" w:x="6856" w:y="13782"/>
        <w:rPr>
          <w:rStyle w:val="C21"/>
          <w:rtl w:val="0"/>
        </w:rPr>
      </w:pPr>
      <w:r>
        <w:rPr>
          <w:rStyle w:val="C21"/>
          <w:rtl w:val="0"/>
        </w:rPr>
        <w:t>Praktické předvedení</w:t>
      </w:r>
    </w:p>
    <w:p>
      <w:pPr>
        <w:pStyle w:val="P16"/>
        <w:framePr w:w="6710" w:h="376" w:hRule="exact" w:wrap="none" w:vAnchor="page" w:hAnchor="margin" w:x="45" w:y="14102"/>
        <w:rPr>
          <w:rStyle w:val="C3"/>
          <w:rtl w:val="0"/>
        </w:rPr>
      </w:pPr>
    </w:p>
    <w:p>
      <w:pPr>
        <w:pStyle w:val="P17"/>
        <w:framePr w:w="6658" w:h="249" w:hRule="exact" w:wrap="none" w:vAnchor="page" w:hAnchor="margin" w:x="71" w:y="14158"/>
        <w:rPr>
          <w:rStyle w:val="C13"/>
          <w:rtl w:val="0"/>
        </w:rPr>
      </w:pPr>
      <w:r>
        <w:rPr>
          <w:rStyle w:val="C13"/>
          <w:rtl w:val="0"/>
        </w:rPr>
        <w:t>d) Vysvětlit specifika zacházení s generačními rybami</w:t>
      </w:r>
    </w:p>
    <w:p>
      <w:pPr>
        <w:pStyle w:val="P30"/>
        <w:framePr w:w="3921" w:h="376" w:hRule="exact" w:wrap="none" w:vAnchor="page" w:hAnchor="margin" w:x="6800" w:y="14102"/>
        <w:rPr>
          <w:rStyle w:val="C3"/>
          <w:rtl w:val="0"/>
        </w:rPr>
      </w:pPr>
    </w:p>
    <w:p>
      <w:pPr>
        <w:pStyle w:val="P31"/>
        <w:framePr w:w="3839" w:h="249" w:hRule="exact" w:wrap="none" w:vAnchor="page" w:hAnchor="margin" w:x="6856" w:y="14158"/>
        <w:rPr>
          <w:rStyle w:val="C22"/>
          <w:rtl w:val="0"/>
        </w:rPr>
      </w:pPr>
      <w:r>
        <w:rPr>
          <w:rStyle w:val="C22"/>
          <w:rtl w:val="0"/>
        </w:rPr>
        <w:t>Slovní vyjádření</w:t>
      </w:r>
    </w:p>
    <w:p>
      <w:pPr>
        <w:pStyle w:val="P32"/>
        <w:framePr w:w="10710" w:h="248" w:hRule="exact" w:wrap="none" w:vAnchor="page" w:hAnchor="margin" w:x="28" w:y="14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Líhňař, 11.9.2026 19:14:21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zooveterinárních opatření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Realizovat zadanou preventivní nebo léčebnou koupel jiker a raných stadií plůdku ryb</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určeným způsobem dezinfekci prostředí líhňařských přístrojů, žlabů a použitého nářadí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Posoudit stav jiker a plůdku ve fázi embryonálního vývoje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 slovní vyjádření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Obsluha zařízení rybích líhní</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Vysvětlit systém úpravy surové vody pro potřeby líhně</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Slovní vyjádření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Posoudit kvalitu vody v líhni v zadané fázi technologického procesu na základě jednoduchého chemického rozboru</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 slovní vyjádření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Provést údržbu filtračních zařízení a zařízení v recirkulačních systémech za účelem optimalizace kvality vody v líhni</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w:t>
      </w:r>
    </w:p>
    <w:p>
      <w:pPr>
        <w:pStyle w:val="P32"/>
        <w:framePr w:w="10710" w:h="248" w:hRule="exact" w:wrap="none" w:vAnchor="page" w:hAnchor="margin" w:x="28" w:y="76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Líhňař, 11.9.2026 19:14:21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BOZP a PO.</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jakož i ke kvalitě a časovému hledisku zvládání předváděných operací. Přitom je nutno posuzovat nejen dosažený výsledek,ale i samostatnost při rozhodování o nejvhodnějším postupu řešení zadaného úkolu podle daných podmínek pracoviště. Důraz je třeba klást na šetrnou manipulaci s rybami podloženou dostatečnými odbornými vědomostmi a dovednostmi.</w:t>
      </w:r>
    </w:p>
    <w:p>
      <w:pPr>
        <w:pStyle w:val="P33"/>
        <w:framePr w:w="10766" w:h="2068"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72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klasifikačního zápisu o zkoušce. Pro zápis hodnocení jednotlivých úkolů lze použít různé značky, ale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114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Počet zkoušejících</w:t>
      </w:r>
    </w:p>
    <w:p>
      <w:pPr>
        <w:keepNext w:val="0"/>
        <w:keepLines w:val="0"/>
        <w:framePr w:w="10766" w:h="80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fyzickou autorizovanou osobou nebo před jedním autorizovaným zástupcem autorizované právnické osoby.</w:t>
      </w:r>
    </w:p>
    <w:p>
      <w:pPr>
        <w:pStyle w:val="P21"/>
        <w:framePr w:w="7654" w:h="331" w:hRule="exact" w:wrap="none" w:vAnchor="page" w:hAnchor="margin" w:x="28" w:y="15940"/>
        <w:rPr>
          <w:rStyle w:val="C16"/>
          <w:rtl w:val="0"/>
        </w:rPr>
      </w:pPr>
      <w:r>
        <w:rPr>
          <w:rStyle w:val="C16"/>
          <w:rtl w:val="0"/>
        </w:rPr>
        <w:t>Líhňař, 11.9.2026 19:14:21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oboru vzdělání rybářství nebo v jiném oboru vzdělání s biologickým charakterem a alespoň 5 let praxe ve funkci rybářského technika nebo ve funkci učitele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praxe ve funkci rybářského technika nebo učitele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praxe ve vedoucí funkci nebo ve funkci učitele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praxe ve vedoucí funkci nebo ve funkci učitele odborných předmětů nebo odborného výcviku nebo praktického vyučování v oblasti rybářství, z toho minimálně jeden rok v období posledních dvou let před podáním žádosti o autorizaci.</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dle příslušných ustanovení 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čestné prohlášení).</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023" w:hRule="exact" w:wrap="none" w:vAnchor="page" w:hAnchor="margin" w:x="0" w:y="10464"/>
        <w:rPr>
          <w:rStyle w:val="C3"/>
          <w:rtl w:val="0"/>
        </w:rPr>
      </w:pPr>
    </w:p>
    <w:p>
      <w:pPr>
        <w:pStyle w:val="P35"/>
        <w:framePr w:w="10710" w:h="340" w:hRule="exact" w:wrap="none" w:vAnchor="page" w:hAnchor="margin" w:x="28" w:y="10464"/>
        <w:rPr>
          <w:rStyle w:val="C25"/>
          <w:rtl w:val="0"/>
        </w:rPr>
      </w:pPr>
      <w:r>
        <w:rPr>
          <w:rStyle w:val="C25"/>
          <w:rtl w:val="0"/>
        </w:rPr>
        <w:t>Nezbytné materiální a technické předpoklady pro provedení zkoušky</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Rybochovná zařízení</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Rybí líhně</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zařízení, pomůcky</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8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autorizaci žadatel přiloží seznam svého materiálně technického vybavení pro účely zkoušky. Pokud žadatel bude při zkouškách využívat materiálně technické vybavení jiné organizace, přiloží k žádosti o autorizaci smlouvu o jeho využívání nebo pronájmu, která bude uzavřená nejméně na dobu pěti let.</w:t>
      </w:r>
    </w:p>
    <w:p>
      <w:pPr>
        <w:pStyle w:val="P33"/>
        <w:framePr w:w="10766" w:h="1376" w:hRule="exact" w:wrap="none" w:vAnchor="page" w:hAnchor="margin" w:x="0" w:y="13714"/>
        <w:rPr>
          <w:rStyle w:val="C3"/>
          <w:rtl w:val="0"/>
        </w:rPr>
      </w:pPr>
    </w:p>
    <w:p>
      <w:pPr>
        <w:pStyle w:val="P35"/>
        <w:framePr w:w="10710" w:h="340" w:hRule="exact" w:wrap="none" w:vAnchor="page" w:hAnchor="margin" w:x="28" w:y="13714"/>
        <w:rPr>
          <w:rStyle w:val="C25"/>
          <w:rtl w:val="0"/>
        </w:rPr>
      </w:pPr>
      <w:r>
        <w:rPr>
          <w:rStyle w:val="C25"/>
          <w:rtl w:val="0"/>
        </w:rPr>
        <w:t>Doba přípravy na zkoušku</w:t>
      </w:r>
    </w:p>
    <w:p>
      <w:pPr>
        <w:keepNext w:val="0"/>
        <w:keepLines w:val="0"/>
        <w:framePr w:w="10766" w:h="1036" w:hRule="exact" w:wrap="none" w:vAnchor="page" w:hAnchor="margin" w:x="0" w:y="14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Líhňař, 11.9.2026 19:14:21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9 hodin (hodinou se rozumí 60 minut). Zkouška může být podle zadaných úkolů rozložena do více dnů. Termín vykonání zkoušky je závislý na biologickém rytmu chovu ryb.</w:t>
      </w:r>
    </w:p>
    <w:p>
      <w:pPr>
        <w:pStyle w:val="P21"/>
        <w:framePr w:w="7654" w:h="331" w:hRule="exact" w:wrap="none" w:vAnchor="page" w:hAnchor="margin" w:x="28" w:y="15940"/>
        <w:rPr>
          <w:rStyle w:val="C16"/>
          <w:rtl w:val="0"/>
        </w:rPr>
      </w:pPr>
      <w:r>
        <w:rPr>
          <w:rStyle w:val="C16"/>
          <w:rtl w:val="0"/>
        </w:rPr>
        <w:t>Líhňař, 11.9.2026 19:14:21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Líhňař, 11.9.2026 19:14:21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