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7C79D" Type="http://schemas.openxmlformats.org/officeDocument/2006/relationships/officeDocument" Target="/word/document.xml" /><Relationship Id="coreR877C79D" Type="http://schemas.openxmlformats.org/package/2006/relationships/metadata/core-properties" Target="/docProps/core.xml" /><Relationship Id="customR877C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 slovní zhodnocení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 slovní zhodnocení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kritéria a) nebo b), c) nebo d), e) a f).</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Expedovat raná stadia v polyetylenových vacích</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Praktická realizace plemenářské práce v chovu ryb</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Předvést zadaným způsobem značení a značkování generačních ryb</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Realizovat anestezii generačních ryb před výtěrem</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Slovní vyjádření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Provést hormonální stimulaci ryb k výtěru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Vysvětlit specifika zacházení s generačními rybami</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Slovní vyjádření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 slovní vyjádření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Slovní vyjádření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 slovní vyjádření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a časovému hledisku zvládání předváděných operací. Přitom je nutno posuzovat nejen dosažený výsledek,ale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Líhňař, 27.10.2026 2:45:36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