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D2B0F" Type="http://schemas.openxmlformats.org/officeDocument/2006/relationships/officeDocument" Target="/word/document.xml" /><Relationship Id="coreRB1D2B0F" Type="http://schemas.openxmlformats.org/package/2006/relationships/metadata/core-properties" Target="/docProps/core.xml" /><Relationship Id="customRB1D2B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elektrostatický výboj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elektrotechnika pro elektrostatický výboj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3.11.2026 17:38:36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"https://www.nsp.cz/jednotka-prace/samostatny-elektrotechnik-3916"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https://www.nsp.cz/jednotka-prace/samostatny-elektrotechnik-3916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dle § 6 vyhlášky č. 50/1978 Sb., v platném znění.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3.11.2026 17:38:36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EGO,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elektrostatický výboj, 3.11.2026 17:38:36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