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F5C39D" Type="http://schemas.openxmlformats.org/officeDocument/2006/relationships/officeDocument" Target="/word/document.xml" /><Relationship Id="coreRBF5C39D" Type="http://schemas.openxmlformats.org/package/2006/relationships/metadata/core-properties" Target="/docProps/core.xml" /><Relationship Id="customRBF5C3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vinohradník / technička vinohradnice (kód: 41-073-M)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vinohradník / technička vinohradnice, 29.10.2026 1:39:25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Vinohradnictví (kód: 41-42-M/01)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Technik vinohradník a vinař (kód: 41-99-M/16)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Technik vinohradník a vinař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vinohradník / technička vinohradnice, 29.10.2026 1:39:25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