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0BE1FC" Type="http://schemas.openxmlformats.org/officeDocument/2006/relationships/officeDocument" Target="/word/document.xml" /><Relationship Id="coreR650BE1FC" Type="http://schemas.openxmlformats.org/package/2006/relationships/metadata/core-properties" Target="/docProps/core.xml" /><Relationship Id="customR650BE1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a prodejce / ošetřovatelka a prodejkyně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chovaných druzích nejčastěji prodávaných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prodeje zvířat pro zájmové chovy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k chovu zvířat v zájmových chovech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pokladny a pokladních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přístrojů a technického zázemí chovů zvířat, zajištění bezpečnosti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Prevence nákaz v chovech jednotlivých druhů prodávaných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krmiv a krmení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a obchodování se zvířaty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30.7.2026 7:27:31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a charakterizovat běžně chované a prodávané druhy drobných savců (drobní vačnatci, hlodavci, zajícovci, malé šelmy, hmyzožravci)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Vyjmenovat a charakterizovat běžně chované a prodávané druhy akvarijních ryb (5 druhů z následujících skupin: characidy, živorodky, cichlidy, závojnatky, skaláry)</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běžně chované a prodávané druhy bezobratlých - hmyz (včetně krmného), pavouci, štíři, měkkýši</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Podle obrázků nebo v chovném zařízení určit alespoň 5 druhů z nejčastěji prodávaných zvířat zájmových chovů</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Zajišťování prodeje zvířat pro zájmové chovy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a) Popsat způsob přijímání objednávek zákazníků a jejich vyřizování s důrazem na písemnou evidenci, pravidla komunikace se zákazníkem na prodejně, zásady etiky prodeje</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Ústní ověření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d) Vysvětlit zásady aktivního kvalifikovaného přístupu k prodeji zvířat, včetně návrhu týkajícího se sortimentu a množství nabízených zvířat</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1055" w:hRule="exact" w:wrap="none" w:vAnchor="page" w:hAnchor="margin" w:x="45" w:y="11857"/>
        <w:rPr>
          <w:rStyle w:val="C3"/>
          <w:rtl w:val="0"/>
        </w:rPr>
      </w:pPr>
    </w:p>
    <w:p>
      <w:pPr>
        <w:pStyle w:val="P13"/>
        <w:framePr w:w="6658" w:h="928" w:hRule="exact" w:wrap="none" w:vAnchor="page" w:hAnchor="margin" w:x="71" w:y="11913"/>
        <w:rPr>
          <w:rStyle w:val="C11"/>
          <w:rtl w:val="0"/>
        </w:rPr>
      </w:pPr>
      <w:r>
        <w:rPr>
          <w:rStyle w:val="C11"/>
          <w:rtl w:val="0"/>
        </w:rPr>
        <w:t>e) Předvést činnosti prodejce týkající se prodeje minimálně tří druhů zvířat z různých tříd a prodeje chovatelských potřeb vhodných pro tato zvířata, včetně vhodné manipulace, balení zboží a komunikace se zákazníkem, za dodržení etiky prodeje živých organismů</w:t>
      </w:r>
    </w:p>
    <w:p>
      <w:pPr>
        <w:pStyle w:val="P28"/>
        <w:framePr w:w="3921" w:h="1055" w:hRule="exact" w:wrap="none" w:vAnchor="page" w:hAnchor="margin" w:x="6800" w:y="11857"/>
        <w:rPr>
          <w:rStyle w:val="C3"/>
          <w:rtl w:val="0"/>
        </w:rPr>
      </w:pPr>
    </w:p>
    <w:p>
      <w:pPr>
        <w:pStyle w:val="P29"/>
        <w:framePr w:w="3839" w:h="928"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30.7.2026 7:27:31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kvalifikované a objektivní informace o 3 druzích zakoupených zvířat, včetně doporučení nebo pomoci při zajištění bezpečného transportu zvířete z prodejny a doporučení odborné literatury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Ukázat na příkladech způsoby navázání a posilování kontaktů se zákazníky, organizaci předváděcích a informačních akcí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w:t>
        <w:br w:type="textWrapping"/>
        <w:t>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w:t>
        <w:br w:type="textWrapping"/>
        <w:t>pokladny, kontrolovat ceny zboží, odstranit vzniklé nedostatky při účtování</w:t>
        <w:br w:type="textWrapping"/>
        <w:t>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w:t>
        <w:br w:type="textWrapping"/>
        <w:t>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w:t>
        <w:br w:type="textWrapping"/>
        <w:t>tržba evidovaná v běžném režimu a tržba evidovaná ve zjednodušeném</w:t>
        <w:br w:type="textWrapping"/>
        <w:t>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30.7.2026 7:27:31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typy chovatelských zařízení pro prodávaná zvířata s předvedením základních principů manipulace a zajištění proti úniku zvířat, případně krádeži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Vysvětlit základní vybavení chovatelských zařízení s ohledem na vytváření optimálního prostředí a pohodu chovaných zvířat (welfare), vyjmenovat a prakticky předvést umístění prvků pro obohacení prostředí v chovech</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a předvést způsoby měření teploty a vlhkosti podle jednotlivých typů ubikací (akvária, terária, paludária, klece a zahradní výběhy), ozřejmit denní světelný a tepelný režim</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způsob a časový rozvrh údržby chovatelských zařízení s ohledem na náročnost chovaných a dále prodávaných druhů zvířat</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Předvést čištění a údržbu chovných zařízení pro minimálně 3 druhy zvířat z různých tříd na prodejně</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denní ošetřovatelský režim, včetně krmení a údržby ubikací, předvést ošetřování minimálně 3 druhů zvířat z různých tříd v prodejně</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b) Obsluhovat technická zařízení zaručující potřebné mikroklima v uzavřených prostorách a ve vodním prostředí (topné systémy, vodní filtry, zvlhčovače, regulace osvětlení) a obsluhu popsat</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Praktické předvedení a ústní ověření</w:t>
      </w:r>
    </w:p>
    <w:p>
      <w:pPr>
        <w:pStyle w:val="P12"/>
        <w:framePr w:w="6710" w:h="1280" w:hRule="exact" w:wrap="none" w:vAnchor="page" w:hAnchor="margin" w:x="45" w:y="11349"/>
        <w:rPr>
          <w:rStyle w:val="C3"/>
          <w:rtl w:val="0"/>
        </w:rPr>
      </w:pPr>
    </w:p>
    <w:p>
      <w:pPr>
        <w:pStyle w:val="P13"/>
        <w:framePr w:w="6658" w:h="1153" w:hRule="exact" w:wrap="none" w:vAnchor="page" w:hAnchor="margin" w:x="71" w:y="11405"/>
        <w:rPr>
          <w:rStyle w:val="C11"/>
          <w:rtl w:val="0"/>
        </w:rPr>
      </w:pPr>
      <w:r>
        <w:rPr>
          <w:rStyle w:val="C11"/>
          <w:rtl w:val="0"/>
        </w:rPr>
        <w:t>c) Dodržovat bezpečnost práce a ochranu zdraví s ohledem na možnost vzájemného přenosu závažných onemocnění (zoonózy, antropozoonózy), vyjmenovat a respektovat základní povinnosti při práci s biologickým materiálem, údržbě a preventivních kontrolách elektrických zařízení, požární prevenci</w:t>
      </w:r>
    </w:p>
    <w:p>
      <w:pPr>
        <w:pStyle w:val="P28"/>
        <w:framePr w:w="3921" w:h="1280" w:hRule="exact" w:wrap="none" w:vAnchor="page" w:hAnchor="margin" w:x="6800" w:y="11349"/>
        <w:rPr>
          <w:rStyle w:val="C3"/>
          <w:rtl w:val="0"/>
        </w:rPr>
      </w:pPr>
    </w:p>
    <w:p>
      <w:pPr>
        <w:pStyle w:val="P29"/>
        <w:framePr w:w="3839" w:h="1153" w:hRule="exact" w:wrap="none" w:vAnchor="page" w:hAnchor="margin" w:x="6856" w:y="11405"/>
        <w:rPr>
          <w:rStyle w:val="C21"/>
          <w:rtl w:val="0"/>
        </w:rPr>
      </w:pPr>
      <w:r>
        <w:rPr>
          <w:rStyle w:val="C21"/>
          <w:rtl w:val="0"/>
        </w:rPr>
        <w:t>Praktické předvedení a ústní ověření</w:t>
      </w:r>
    </w:p>
    <w:p>
      <w:pPr>
        <w:pStyle w:val="P16"/>
        <w:framePr w:w="6710" w:h="1280" w:hRule="exact" w:wrap="none" w:vAnchor="page" w:hAnchor="margin" w:x="45" w:y="12628"/>
        <w:rPr>
          <w:rStyle w:val="C3"/>
          <w:rtl w:val="0"/>
        </w:rPr>
      </w:pPr>
    </w:p>
    <w:p>
      <w:pPr>
        <w:pStyle w:val="P17"/>
        <w:framePr w:w="6658" w:h="1153" w:hRule="exact" w:wrap="none" w:vAnchor="page" w:hAnchor="margin" w:x="71" w:y="12684"/>
        <w:rPr>
          <w:rStyle w:val="C13"/>
          <w:rtl w:val="0"/>
        </w:rPr>
      </w:pPr>
      <w:r>
        <w:rPr>
          <w:rStyle w:val="C13"/>
          <w:rtl w:val="0"/>
        </w:rPr>
        <w:t>d) Vyjmenovat hlavní zásady bezpečnosti práce při manipulaci s hlodavci, zajícovci a drobnými šelmami, ptáky, plazy a bezobratlými živočichy, popsat používání ochranných pomůcek a první pomoc při poranění zvířaty se zvláštním zřetelem k jedovatým druhům, předvést manipulaci s 5 druhy zvířat</w:t>
      </w:r>
    </w:p>
    <w:p>
      <w:pPr>
        <w:pStyle w:val="P30"/>
        <w:framePr w:w="3921" w:h="1280" w:hRule="exact" w:wrap="none" w:vAnchor="page" w:hAnchor="margin" w:x="6800" w:y="12628"/>
        <w:rPr>
          <w:rStyle w:val="C3"/>
          <w:rtl w:val="0"/>
        </w:rPr>
      </w:pPr>
    </w:p>
    <w:p>
      <w:pPr>
        <w:pStyle w:val="P31"/>
        <w:framePr w:w="3839" w:h="1153" w:hRule="exact" w:wrap="none" w:vAnchor="page" w:hAnchor="margin" w:x="6856" w:y="12684"/>
        <w:rPr>
          <w:rStyle w:val="C22"/>
          <w:rtl w:val="0"/>
        </w:rPr>
      </w:pPr>
      <w:r>
        <w:rPr>
          <w:rStyle w:val="C22"/>
          <w:rtl w:val="0"/>
        </w:rPr>
        <w:t>Praktické předvedení a 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30.7.2026 7:27:31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(včetně příznaků) u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prodejny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 a uvést nevhodná krmiva</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 a uvést způsoby uskladnění krmiv</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Předvést krmení 3 druhů zvířat (jednoho zástupce savců, jednoho zástupce ptáků a jednoho zástupce plazů) na prodejně</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831" w:hRule="exact" w:wrap="none" w:vAnchor="page" w:hAnchor="margin" w:x="45" w:y="11675"/>
        <w:rPr>
          <w:rStyle w:val="C3"/>
          <w:rtl w:val="0"/>
        </w:rPr>
      </w:pPr>
    </w:p>
    <w:p>
      <w:pPr>
        <w:pStyle w:val="P13"/>
        <w:framePr w:w="6658" w:h="704" w:hRule="exact" w:wrap="none" w:vAnchor="page" w:hAnchor="margin" w:x="71" w:y="11731"/>
        <w:rPr>
          <w:rStyle w:val="C11"/>
          <w:rtl w:val="0"/>
        </w:rPr>
      </w:pPr>
      <w:r>
        <w:rPr>
          <w:rStyle w:val="C11"/>
          <w:rtl w:val="0"/>
        </w:rPr>
        <w:t>a) Stručně vysvětlit účel a účinnost zákona na ochranu zvířat proti týrání a Vyhlášky č. 411/2008 Sb., o stanovení druhů zvířat vyžadujících zvláštní péči, a povinnosti z nich vyplývající</w:t>
      </w:r>
    </w:p>
    <w:p>
      <w:pPr>
        <w:pStyle w:val="P28"/>
        <w:framePr w:w="3921" w:h="831" w:hRule="exact" w:wrap="none" w:vAnchor="page" w:hAnchor="margin" w:x="6800" w:y="11675"/>
        <w:rPr>
          <w:rStyle w:val="C3"/>
          <w:rtl w:val="0"/>
        </w:rPr>
      </w:pPr>
    </w:p>
    <w:p>
      <w:pPr>
        <w:pStyle w:val="P29"/>
        <w:framePr w:w="3839" w:h="704" w:hRule="exact" w:wrap="none" w:vAnchor="page" w:hAnchor="margin" w:x="6856" w:y="11731"/>
        <w:rPr>
          <w:rStyle w:val="C21"/>
          <w:rtl w:val="0"/>
        </w:rPr>
      </w:pPr>
      <w:r>
        <w:rPr>
          <w:rStyle w:val="C21"/>
          <w:rtl w:val="0"/>
        </w:rPr>
        <w:t>Ústní ověření</w:t>
      </w:r>
    </w:p>
    <w:p>
      <w:pPr>
        <w:pStyle w:val="P16"/>
        <w:framePr w:w="6710" w:h="607" w:hRule="exact" w:wrap="none" w:vAnchor="page" w:hAnchor="margin" w:x="45" w:y="12506"/>
        <w:rPr>
          <w:rStyle w:val="C3"/>
          <w:rtl w:val="0"/>
        </w:rPr>
      </w:pPr>
    </w:p>
    <w:p>
      <w:pPr>
        <w:pStyle w:val="P17"/>
        <w:framePr w:w="6658" w:h="480" w:hRule="exact" w:wrap="none" w:vAnchor="page" w:hAnchor="margin" w:x="71" w:y="12562"/>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2506"/>
        <w:rPr>
          <w:rStyle w:val="C3"/>
          <w:rtl w:val="0"/>
        </w:rPr>
      </w:pPr>
    </w:p>
    <w:p>
      <w:pPr>
        <w:pStyle w:val="P31"/>
        <w:framePr w:w="3839" w:h="480" w:hRule="exact" w:wrap="none" w:vAnchor="page" w:hAnchor="margin" w:x="6856" w:y="12562"/>
        <w:rPr>
          <w:rStyle w:val="C22"/>
          <w:rtl w:val="0"/>
        </w:rPr>
      </w:pPr>
      <w:r>
        <w:rPr>
          <w:rStyle w:val="C22"/>
          <w:rtl w:val="0"/>
        </w:rPr>
        <w:t>Ústní ověření</w:t>
      </w:r>
    </w:p>
    <w:p>
      <w:pPr>
        <w:pStyle w:val="P12"/>
        <w:framePr w:w="6710" w:h="831" w:hRule="exact" w:wrap="none" w:vAnchor="page" w:hAnchor="margin" w:x="45" w:y="13113"/>
        <w:rPr>
          <w:rStyle w:val="C3"/>
          <w:rtl w:val="0"/>
        </w:rPr>
      </w:pPr>
    </w:p>
    <w:p>
      <w:pPr>
        <w:pStyle w:val="P13"/>
        <w:framePr w:w="6658" w:h="704" w:hRule="exact" w:wrap="none" w:vAnchor="page" w:hAnchor="margin" w:x="71" w:y="13169"/>
        <w:rPr>
          <w:rStyle w:val="C11"/>
          <w:rtl w:val="0"/>
        </w:rPr>
      </w:pPr>
      <w:r>
        <w:rPr>
          <w:rStyle w:val="C11"/>
          <w:rtl w:val="0"/>
        </w:rPr>
        <w:t>c) Vysvětlit význam Úmluvy o mezinárodním obchodu s ohroženými druhy volně žijících živočichů a planě rostoucích rostlin (CITES) a její aplikace v praxi prodejen</w:t>
      </w:r>
    </w:p>
    <w:p>
      <w:pPr>
        <w:pStyle w:val="P28"/>
        <w:framePr w:w="3921" w:h="831" w:hRule="exact" w:wrap="none" w:vAnchor="page" w:hAnchor="margin" w:x="6800" w:y="13113"/>
        <w:rPr>
          <w:rStyle w:val="C3"/>
          <w:rtl w:val="0"/>
        </w:rPr>
      </w:pPr>
    </w:p>
    <w:p>
      <w:pPr>
        <w:pStyle w:val="P29"/>
        <w:framePr w:w="3839" w:h="704" w:hRule="exact" w:wrap="none" w:vAnchor="page" w:hAnchor="margin" w:x="6856" w:y="13169"/>
        <w:rPr>
          <w:rStyle w:val="C21"/>
          <w:rtl w:val="0"/>
        </w:rPr>
      </w:pPr>
      <w:r>
        <w:rPr>
          <w:rStyle w:val="C21"/>
          <w:rtl w:val="0"/>
        </w:rPr>
        <w:t>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30.7.2026 7:27:31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https://nsp.cz/jednotka-prace/osetrovatel-zvirat-v-zoo#zdravotni-zpusobilost).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menšími šelmami a jedovatými druhy živočichů. Požadována je znalost ochranných pomůcek.</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prodeje zvířat pro zájmové chovy,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f), g)</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předvádět činnosti pro minimálně 3 druhy zvířat z různých tříd (savci, ptáci, plazi, ryby, hmyz). Zkoušející vybere po jednom zástupci z minimálně tří tříd. </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chovaných druzích nejčastěji prodávaných zvířat zájmových chovů</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Obsluha přístrojů a technického zázemí chovů zvířat, zajištění bezpečnosti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předvádět manipulaci s 5 druhy zvířat, vždy s jedním zástupcem z každé ze tříd: savci, ptáci, plazi, ryby, hmyz.</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ústním ověřením se počítá s písemnou přípravou uchazeče, která je zahrnuta do doby přípravy na zkoušku.</w:t>
      </w:r>
    </w:p>
    <w:p>
      <w:pPr>
        <w:pStyle w:val="P33"/>
        <w:framePr w:w="10766" w:h="207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30.7.2026 7:27:31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nebo veterinářství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odborných předmětů nebo učitele praktického vyučování nebo učitele odborného výcviku v oblasti chovatelství.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8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Chovná zařízení – skleněné nádrže (akvária, terária, paludária) pro chov drobných druhů savců, plazů, ryb a bezobratlých; komponenty pro sestavení jednoduchého paludária a akvária, klece, parkosy, podestýlky, substráty, budky, krmítka, hračky, napáječky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přístroje na stanovení pH vody, časové spínače, topné prvky, vzduchování, filtry, jednoduchý odkalovač </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a čisticí prostředky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ukázky živého krmení, komponenty pro výrobu krmných směsí</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druhů zvířat, vždy s minimálně jedním zástupcem z každé ze tříd: savci, ptáci, plazi, ryby, hmyz</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přejímce zvířat a zboží, ke skladování, inventarizaci</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ochranné pomůcky pro manipulaci se zvířaty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30.7.2026 7:27:31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30.7.2026 7:27:31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30.7.2026 7:27:31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5544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BCFB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