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2B539" Type="http://schemas.openxmlformats.org/officeDocument/2006/relationships/officeDocument" Target="/word/document.xml" /><Relationship Id="coreR3FC2B539" Type="http://schemas.openxmlformats.org/package/2006/relationships/metadata/core-properties" Target="/docProps/core.xml" /><Relationship Id="customR3FC2B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savců pro zájmové chovy (kód: 41-081-M)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drobné a středně velké druhy savců,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savců,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Zajišťování reprodukce zvířat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savců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savců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savců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Stanovení specifického přístupu k chovu náročnějších druhů savců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savců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drobnými a středně velkými savci,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savců pro zájmové chovy, 28.4.2026 21:18:01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drobné a středně velké druhy savců,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chovných zařízení,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Vybrat vhodné místo pro chovná zařízení pro zadaný druh hlodavce a zajícovce, vysvětlit výběr pro malou šelmu (fretku) a drobné primáty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Změřit teplotu a vlhkost v místě chovu, navrhnout denní světelný a tepelný režim, uvést způsoby měření a vyjmenovat přístroje</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Navrhnout, jakým způsobem je možné zajistit větrání v uzavřených prostorách terárií a zastínění u venkovních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831" w:hRule="exact" w:wrap="none" w:vAnchor="page" w:hAnchor="margin" w:x="45" w:y="6162"/>
        <w:rPr>
          <w:rStyle w:val="C3"/>
          <w:rtl w:val="0"/>
        </w:rPr>
      </w:pPr>
    </w:p>
    <w:p>
      <w:pPr>
        <w:pStyle w:val="P13"/>
        <w:framePr w:w="6658" w:h="704" w:hRule="exact" w:wrap="none" w:vAnchor="page" w:hAnchor="margin" w:x="71" w:y="6218"/>
        <w:rPr>
          <w:rStyle w:val="C11"/>
          <w:rtl w:val="0"/>
        </w:rPr>
      </w:pPr>
      <w:r>
        <w:rPr>
          <w:rStyle w:val="C11"/>
          <w:rtl w:val="0"/>
        </w:rPr>
        <w:t>e) Osadit a prostorově vyřešit vnitřek chovných prostorů pro zadaný druh hlodavce a zajícovce, vybrat vhodný substrát na podestýlku, založit krmivo a instalovat napáječky, úkryty, předvést čištění chovných prostorů</w:t>
      </w:r>
    </w:p>
    <w:p>
      <w:pPr>
        <w:pStyle w:val="P28"/>
        <w:framePr w:w="3921" w:h="831" w:hRule="exact" w:wrap="none" w:vAnchor="page" w:hAnchor="margin" w:x="6800" w:y="6162"/>
        <w:rPr>
          <w:rStyle w:val="C3"/>
          <w:rtl w:val="0"/>
        </w:rPr>
      </w:pPr>
    </w:p>
    <w:p>
      <w:pPr>
        <w:pStyle w:val="P29"/>
        <w:framePr w:w="3839" w:h="704" w:hRule="exact" w:wrap="none" w:vAnchor="page" w:hAnchor="margin" w:x="6856" w:y="6218"/>
        <w:rPr>
          <w:rStyle w:val="C21"/>
          <w:rtl w:val="0"/>
        </w:rPr>
      </w:pPr>
      <w:r>
        <w:rPr>
          <w:rStyle w:val="C21"/>
          <w:rtl w:val="0"/>
        </w:rPr>
        <w:t>Praktické předvedení</w:t>
      </w:r>
    </w:p>
    <w:p>
      <w:pPr>
        <w:pStyle w:val="P16"/>
        <w:framePr w:w="6710" w:h="607" w:hRule="exact" w:wrap="none" w:vAnchor="page" w:hAnchor="margin" w:x="45" w:y="6993"/>
        <w:rPr>
          <w:rStyle w:val="C3"/>
          <w:rtl w:val="0"/>
        </w:rPr>
      </w:pPr>
    </w:p>
    <w:p>
      <w:pPr>
        <w:pStyle w:val="P17"/>
        <w:framePr w:w="6658" w:h="480" w:hRule="exact" w:wrap="none" w:vAnchor="page" w:hAnchor="margin" w:x="71" w:y="7049"/>
        <w:rPr>
          <w:rStyle w:val="C13"/>
          <w:rtl w:val="0"/>
        </w:rPr>
      </w:pPr>
      <w:r>
        <w:rPr>
          <w:rStyle w:val="C13"/>
          <w:rtl w:val="0"/>
        </w:rPr>
        <w:t>f) Osadit chovné zařízení pro zadaný druh hlodavce a zajícovce prvky k obohacení chovného prostředí</w:t>
      </w:r>
    </w:p>
    <w:p>
      <w:pPr>
        <w:pStyle w:val="P30"/>
        <w:framePr w:w="3921" w:h="607" w:hRule="exact" w:wrap="none" w:vAnchor="page" w:hAnchor="margin" w:x="6800" w:y="6993"/>
        <w:rPr>
          <w:rStyle w:val="C3"/>
          <w:rtl w:val="0"/>
        </w:rPr>
      </w:pPr>
    </w:p>
    <w:p>
      <w:pPr>
        <w:pStyle w:val="P31"/>
        <w:framePr w:w="3839" w:h="480" w:hRule="exact" w:wrap="none" w:vAnchor="page" w:hAnchor="margin" w:x="6856" w:y="7049"/>
        <w:rPr>
          <w:rStyle w:val="C22"/>
          <w:rtl w:val="0"/>
        </w:rPr>
      </w:pPr>
      <w:r>
        <w:rPr>
          <w:rStyle w:val="C22"/>
          <w:rtl w:val="0"/>
        </w:rPr>
        <w:t>Praktické předvedení</w:t>
      </w:r>
    </w:p>
    <w:p>
      <w:pPr>
        <w:pStyle w:val="P12"/>
        <w:framePr w:w="6710" w:h="831" w:hRule="exact" w:wrap="none" w:vAnchor="page" w:hAnchor="margin" w:x="45" w:y="7600"/>
        <w:rPr>
          <w:rStyle w:val="C3"/>
          <w:rtl w:val="0"/>
        </w:rPr>
      </w:pPr>
    </w:p>
    <w:p>
      <w:pPr>
        <w:pStyle w:val="P13"/>
        <w:framePr w:w="6658" w:h="704" w:hRule="exact" w:wrap="none" w:vAnchor="page" w:hAnchor="margin" w:x="71" w:y="7656"/>
        <w:rPr>
          <w:rStyle w:val="C11"/>
          <w:rtl w:val="0"/>
        </w:rPr>
      </w:pPr>
      <w:r>
        <w:rPr>
          <w:rStyle w:val="C11"/>
          <w:rtl w:val="0"/>
        </w:rPr>
        <w:t>g) Vést provozní deník pracoviště, zapsat teplotu, vlhkost, biologická pozorování (párování, agresivní chování apod.), příjem či odmítání potravy a mimořádné události</w:t>
      </w:r>
    </w:p>
    <w:p>
      <w:pPr>
        <w:pStyle w:val="P28"/>
        <w:framePr w:w="3921" w:h="831" w:hRule="exact" w:wrap="none" w:vAnchor="page" w:hAnchor="margin" w:x="6800" w:y="7600"/>
        <w:rPr>
          <w:rStyle w:val="C3"/>
          <w:rtl w:val="0"/>
        </w:rPr>
      </w:pPr>
    </w:p>
    <w:p>
      <w:pPr>
        <w:pStyle w:val="P29"/>
        <w:framePr w:w="3839" w:h="704" w:hRule="exact" w:wrap="none" w:vAnchor="page" w:hAnchor="margin" w:x="6856" w:y="7656"/>
        <w:rPr>
          <w:rStyle w:val="C21"/>
          <w:rtl w:val="0"/>
        </w:rPr>
      </w:pPr>
      <w:r>
        <w:rPr>
          <w:rStyle w:val="C21"/>
          <w:rtl w:val="0"/>
        </w:rPr>
        <w:t>Praktické předvedení</w:t>
      </w:r>
    </w:p>
    <w:p>
      <w:pPr>
        <w:pStyle w:val="P32"/>
        <w:framePr w:w="10710" w:h="248" w:hRule="exact" w:wrap="none" w:vAnchor="page" w:hAnchor="margin" w:x="28" w:y="8544"/>
        <w:rPr>
          <w:rStyle w:val="C23"/>
          <w:rtl w:val="0"/>
        </w:rPr>
      </w:pPr>
      <w:r>
        <w:rPr>
          <w:rStyle w:val="C23"/>
          <w:rtl w:val="0"/>
        </w:rPr>
        <w:t>Je třeba splnit všechna kritéria.</w:t>
      </w:r>
    </w:p>
    <w:p>
      <w:pPr>
        <w:pStyle w:val="P23"/>
        <w:framePr w:w="10710" w:h="340" w:hRule="exact" w:wrap="none" w:vAnchor="page" w:hAnchor="margin" w:x="28" w:y="8980"/>
        <w:rPr>
          <w:rStyle w:val="C18"/>
          <w:rtl w:val="0"/>
        </w:rPr>
      </w:pPr>
      <w:r>
        <w:rPr>
          <w:rStyle w:val="C18"/>
          <w:rtl w:val="0"/>
        </w:rPr>
        <w:t>Obsluha přístrojů a technického zázemí chovů savců, zajištění bezpečnosti práce</w:t>
      </w:r>
    </w:p>
    <w:p>
      <w:pPr>
        <w:pStyle w:val="P24"/>
        <w:framePr w:w="6713" w:h="376" w:hRule="exact" w:wrap="none" w:vAnchor="page" w:hAnchor="margin" w:x="45" w:y="9419"/>
        <w:rPr>
          <w:rStyle w:val="C3"/>
          <w:rtl w:val="0"/>
        </w:rPr>
      </w:pPr>
    </w:p>
    <w:p>
      <w:pPr>
        <w:pStyle w:val="P25"/>
        <w:framePr w:w="6661" w:h="249" w:hRule="exact" w:wrap="none" w:vAnchor="page" w:hAnchor="margin" w:x="71" w:y="9490"/>
        <w:rPr>
          <w:rStyle w:val="C19"/>
          <w:rtl w:val="0"/>
        </w:rPr>
      </w:pPr>
      <w:r>
        <w:rPr>
          <w:rStyle w:val="C19"/>
          <w:rtl w:val="0"/>
        </w:rPr>
        <w:t>Kritéria hodnocení</w:t>
      </w:r>
    </w:p>
    <w:p>
      <w:pPr>
        <w:pStyle w:val="P26"/>
        <w:framePr w:w="3918" w:h="376" w:hRule="exact" w:wrap="none" w:vAnchor="page" w:hAnchor="margin" w:x="6803" w:y="9419"/>
        <w:rPr>
          <w:rStyle w:val="C3"/>
          <w:rtl w:val="0"/>
        </w:rPr>
      </w:pPr>
    </w:p>
    <w:p>
      <w:pPr>
        <w:pStyle w:val="P27"/>
        <w:framePr w:w="3836" w:h="249" w:hRule="exact" w:wrap="none" w:vAnchor="page" w:hAnchor="margin" w:x="6859" w:y="9490"/>
        <w:rPr>
          <w:rStyle w:val="C20"/>
          <w:rtl w:val="0"/>
        </w:rPr>
      </w:pPr>
      <w:r>
        <w:rPr>
          <w:rStyle w:val="C20"/>
          <w:rtl w:val="0"/>
        </w:rPr>
        <w:t>Způsoby ověření</w:t>
      </w:r>
    </w:p>
    <w:p>
      <w:pPr>
        <w:pStyle w:val="P12"/>
        <w:framePr w:w="6710" w:h="1280" w:hRule="exact" w:wrap="none" w:vAnchor="page" w:hAnchor="margin" w:x="45" w:y="9796"/>
        <w:rPr>
          <w:rStyle w:val="C3"/>
          <w:rtl w:val="0"/>
        </w:rPr>
      </w:pPr>
    </w:p>
    <w:p>
      <w:pPr>
        <w:pStyle w:val="P13"/>
        <w:framePr w:w="6658" w:h="1153" w:hRule="exact" w:wrap="none" w:vAnchor="page" w:hAnchor="margin" w:x="71" w:y="9852"/>
        <w:rPr>
          <w:rStyle w:val="C11"/>
          <w:rtl w:val="0"/>
        </w:rPr>
      </w:pPr>
      <w:r>
        <w:rPr>
          <w:rStyle w:val="C11"/>
          <w:rtl w:val="0"/>
        </w:rPr>
        <w:t>a) Obsluhovat a popsat funkci technických zařízení zaručujících potřebné mikroklima v uzavřených prostorech – např. klimatizaci, zvlhčovače, ventilaci, přímotopná tělesa, infralampy, UV lampy, ionizační zařízení, ovládat časové spínače osvětlení a topení, rozvody vody, obsluha jednoduchého typu inkubátoru</w:t>
      </w:r>
    </w:p>
    <w:p>
      <w:pPr>
        <w:pStyle w:val="P28"/>
        <w:framePr w:w="3921" w:h="1280" w:hRule="exact" w:wrap="none" w:vAnchor="page" w:hAnchor="margin" w:x="6800" w:y="9796"/>
        <w:rPr>
          <w:rStyle w:val="C3"/>
          <w:rtl w:val="0"/>
        </w:rPr>
      </w:pPr>
    </w:p>
    <w:p>
      <w:pPr>
        <w:pStyle w:val="P29"/>
        <w:framePr w:w="3839" w:h="1153" w:hRule="exact" w:wrap="none" w:vAnchor="page" w:hAnchor="margin" w:x="6856" w:y="9852"/>
        <w:rPr>
          <w:rStyle w:val="C21"/>
          <w:rtl w:val="0"/>
        </w:rPr>
      </w:pPr>
      <w:r>
        <w:rPr>
          <w:rStyle w:val="C21"/>
          <w:rtl w:val="0"/>
        </w:rPr>
        <w:t>Praktické předvedení a ústní ověření</w:t>
      </w:r>
    </w:p>
    <w:p>
      <w:pPr>
        <w:pStyle w:val="P16"/>
        <w:framePr w:w="6710" w:h="1055" w:hRule="exact" w:wrap="none" w:vAnchor="page" w:hAnchor="margin" w:x="45" w:y="11075"/>
        <w:rPr>
          <w:rStyle w:val="C3"/>
          <w:rtl w:val="0"/>
        </w:rPr>
      </w:pPr>
    </w:p>
    <w:p>
      <w:pPr>
        <w:pStyle w:val="P17"/>
        <w:framePr w:w="6658" w:h="928" w:hRule="exact" w:wrap="none" w:vAnchor="page" w:hAnchor="margin" w:x="71" w:y="11131"/>
        <w:rPr>
          <w:rStyle w:val="C13"/>
          <w:rtl w:val="0"/>
        </w:rPr>
      </w:pPr>
      <w:r>
        <w:rPr>
          <w:rStyle w:val="C13"/>
          <w:rtl w:val="0"/>
        </w:rPr>
        <w:t>b) Dodržovat a kontrolovat dodržování bezpečnosti práce a ochrany zdraví s ohledem na možnost vzájemného přenosu závažných onemocnění (zoonóz), respektovat základní povinnosti při práci s biologickým materiálem, údržbě a preventivních kontrolách elektrických zařízení, požární prevenci</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2"/>
          <w:rtl w:val="0"/>
        </w:rPr>
      </w:pPr>
      <w:r>
        <w:rPr>
          <w:rStyle w:val="C22"/>
          <w:rtl w:val="0"/>
        </w:rPr>
        <w:t>Praktické předvedení</w:t>
      </w:r>
    </w:p>
    <w:p>
      <w:pPr>
        <w:pStyle w:val="P12"/>
        <w:framePr w:w="6710" w:h="831" w:hRule="exact" w:wrap="none" w:vAnchor="page" w:hAnchor="margin" w:x="45" w:y="12130"/>
        <w:rPr>
          <w:rStyle w:val="C3"/>
          <w:rtl w:val="0"/>
        </w:rPr>
      </w:pPr>
    </w:p>
    <w:p>
      <w:pPr>
        <w:pStyle w:val="P13"/>
        <w:framePr w:w="6658" w:h="704" w:hRule="exact" w:wrap="none" w:vAnchor="page" w:hAnchor="margin" w:x="71" w:y="12186"/>
        <w:rPr>
          <w:rStyle w:val="C11"/>
          <w:rtl w:val="0"/>
        </w:rPr>
      </w:pPr>
      <w:r>
        <w:rPr>
          <w:rStyle w:val="C11"/>
          <w:rtl w:val="0"/>
        </w:rPr>
        <w:t>c) Vyjmenovat hlavní zásady bezpečnosti práce při manipulaci s hlodavci, hmyzožravci, zajícovci a drobnými šelmami, popis ochranných pomůcek, umístění a obsah lékarničky, první pomoc při poranění zvířaty</w:t>
      </w:r>
    </w:p>
    <w:p>
      <w:pPr>
        <w:pStyle w:val="P28"/>
        <w:framePr w:w="3921" w:h="831" w:hRule="exact" w:wrap="none" w:vAnchor="page" w:hAnchor="margin" w:x="6800" w:y="12130"/>
        <w:rPr>
          <w:rStyle w:val="C3"/>
          <w:rtl w:val="0"/>
        </w:rPr>
      </w:pPr>
    </w:p>
    <w:p>
      <w:pPr>
        <w:pStyle w:val="P29"/>
        <w:framePr w:w="3839" w:h="704" w:hRule="exact" w:wrap="none" w:vAnchor="page" w:hAnchor="margin" w:x="6856" w:y="12186"/>
        <w:rPr>
          <w:rStyle w:val="C21"/>
          <w:rtl w:val="0"/>
        </w:rPr>
      </w:pPr>
      <w:r>
        <w:rPr>
          <w:rStyle w:val="C21"/>
          <w:rtl w:val="0"/>
        </w:rPr>
        <w:t>Ústní ověření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28.4.2026 21:18:01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reprodukce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reprodukční biologii vybraných chovaných druhů, rozlišit pohlaví podle anatomických znaků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sestavování chovných párů a chovných skupin, rozpoznat říji, uvést délky březosti a charakterizovat specifika postnatálního vývoje mláďat jednotlivých skupin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základní odlišnosti v chovu jednotlivých druhů, uvést, za jakých podmínek a jakým způsobem je možné chovat samce a samice společně a kdy je nutný oddělený odchov, doba a způsob odstavu mláďat</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Charakterizovat chov druhů citlivých na krátkodobý stres (vyrušování, hluk)</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Přirozený a umělý odchov savců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a) Popsat princip a podmínky přirozeného odchovu u následujících skupin savců (hlodavci, zajícovci, hmyzožravci a drobné šelmy, drápkaté opice, poloopice)</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Popsat princip a podmínky umělého odchovu u následujících skupin savců (hlodavci, zajícovci, hmyzožravci a drobné šelmy)</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32"/>
        <w:framePr w:w="10710" w:h="248" w:hRule="exact" w:wrap="none" w:vAnchor="page" w:hAnchor="margin" w:x="28" w:y="8761"/>
        <w:rPr>
          <w:rStyle w:val="C23"/>
          <w:rtl w:val="0"/>
        </w:rPr>
      </w:pPr>
      <w:r>
        <w:rPr>
          <w:rStyle w:val="C23"/>
          <w:rtl w:val="0"/>
        </w:rPr>
        <w:t>Je třeba splnit obě kritéria.</w:t>
      </w:r>
    </w:p>
    <w:p>
      <w:pPr>
        <w:pStyle w:val="P23"/>
        <w:framePr w:w="10710" w:h="340" w:hRule="exact" w:wrap="none" w:vAnchor="page" w:hAnchor="margin" w:x="28" w:y="9197"/>
        <w:rPr>
          <w:rStyle w:val="C18"/>
          <w:rtl w:val="0"/>
        </w:rPr>
      </w:pPr>
      <w:r>
        <w:rPr>
          <w:rStyle w:val="C18"/>
          <w:rtl w:val="0"/>
        </w:rPr>
        <w:t>Prevence nákaz v chovech savců</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280" w:hRule="exact" w:wrap="none" w:vAnchor="page" w:hAnchor="margin" w:x="45" w:y="10013"/>
        <w:rPr>
          <w:rStyle w:val="C3"/>
          <w:rtl w:val="0"/>
        </w:rPr>
      </w:pPr>
    </w:p>
    <w:p>
      <w:pPr>
        <w:pStyle w:val="P13"/>
        <w:framePr w:w="6658" w:h="1153" w:hRule="exact" w:wrap="none" w:vAnchor="page" w:hAnchor="margin" w:x="71" w:y="10069"/>
        <w:rPr>
          <w:rStyle w:val="C11"/>
          <w:rtl w:val="0"/>
        </w:rPr>
      </w:pPr>
      <w:r>
        <w:rPr>
          <w:rStyle w:val="C11"/>
          <w:rtl w:val="0"/>
        </w:rPr>
        <w:t>a) Vysvětlit základní postupy prevence nákaz v chovech – dodržování čistoty a hygieny prostředí, veterinární vyšetření nově příchozích jedinců, význam karantény, opatření minimalizující možnost kontaminace venkovních chovů volně žijícími živočichy, opatření při výskytu ekto- a endoparazitů, preventivní odčervení, způsoby a druhy očkování, vakcinační schémata</w:t>
      </w:r>
    </w:p>
    <w:p>
      <w:pPr>
        <w:pStyle w:val="P28"/>
        <w:framePr w:w="3921" w:h="1280" w:hRule="exact" w:wrap="none" w:vAnchor="page" w:hAnchor="margin" w:x="6800" w:y="10013"/>
        <w:rPr>
          <w:rStyle w:val="C3"/>
          <w:rtl w:val="0"/>
        </w:rPr>
      </w:pPr>
    </w:p>
    <w:p>
      <w:pPr>
        <w:pStyle w:val="P29"/>
        <w:framePr w:w="3839" w:h="1153" w:hRule="exact" w:wrap="none" w:vAnchor="page" w:hAnchor="margin" w:x="6856" w:y="10069"/>
        <w:rPr>
          <w:rStyle w:val="C21"/>
          <w:rtl w:val="0"/>
        </w:rPr>
      </w:pPr>
      <w:r>
        <w:rPr>
          <w:rStyle w:val="C21"/>
          <w:rtl w:val="0"/>
        </w:rPr>
        <w:t>Ústní ověření</w:t>
      </w:r>
    </w:p>
    <w:p>
      <w:pPr>
        <w:pStyle w:val="P16"/>
        <w:framePr w:w="6710" w:h="607" w:hRule="exact" w:wrap="none" w:vAnchor="page" w:hAnchor="margin" w:x="45" w:y="11292"/>
        <w:rPr>
          <w:rStyle w:val="C3"/>
          <w:rtl w:val="0"/>
        </w:rPr>
      </w:pPr>
    </w:p>
    <w:p>
      <w:pPr>
        <w:pStyle w:val="P17"/>
        <w:framePr w:w="6658" w:h="480" w:hRule="exact" w:wrap="none" w:vAnchor="page" w:hAnchor="margin" w:x="71" w:y="11348"/>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11292"/>
        <w:rPr>
          <w:rStyle w:val="C3"/>
          <w:rtl w:val="0"/>
        </w:rPr>
      </w:pPr>
    </w:p>
    <w:p>
      <w:pPr>
        <w:pStyle w:val="P31"/>
        <w:framePr w:w="3839" w:h="480" w:hRule="exact" w:wrap="none" w:vAnchor="page" w:hAnchor="margin" w:x="6856" w:y="11348"/>
        <w:rPr>
          <w:rStyle w:val="C22"/>
          <w:rtl w:val="0"/>
        </w:rPr>
      </w:pPr>
      <w:r>
        <w:rPr>
          <w:rStyle w:val="C22"/>
          <w:rtl w:val="0"/>
        </w:rPr>
        <w:t>Ústní ověření</w:t>
      </w:r>
    </w:p>
    <w:p>
      <w:pPr>
        <w:pStyle w:val="P12"/>
        <w:framePr w:w="6710" w:h="607" w:hRule="exact" w:wrap="none" w:vAnchor="page" w:hAnchor="margin" w:x="45" w:y="11899"/>
        <w:rPr>
          <w:rStyle w:val="C3"/>
          <w:rtl w:val="0"/>
        </w:rPr>
      </w:pPr>
    </w:p>
    <w:p>
      <w:pPr>
        <w:pStyle w:val="P13"/>
        <w:framePr w:w="6658" w:h="480" w:hRule="exact" w:wrap="none" w:vAnchor="page" w:hAnchor="margin" w:x="71" w:y="11955"/>
        <w:rPr>
          <w:rStyle w:val="C11"/>
          <w:rtl w:val="0"/>
        </w:rPr>
      </w:pPr>
      <w:r>
        <w:rPr>
          <w:rStyle w:val="C11"/>
          <w:rtl w:val="0"/>
        </w:rPr>
        <w:t>c) Popsat součinnost s veterinární službou, vyjmenovat nákazy podléhající oznamovací povinnosti a nemoci savců přenosné na člověka</w:t>
      </w:r>
    </w:p>
    <w:p>
      <w:pPr>
        <w:pStyle w:val="P28"/>
        <w:framePr w:w="3921" w:h="607" w:hRule="exact" w:wrap="none" w:vAnchor="page" w:hAnchor="margin" w:x="6800" w:y="11899"/>
        <w:rPr>
          <w:rStyle w:val="C3"/>
          <w:rtl w:val="0"/>
        </w:rPr>
      </w:pPr>
    </w:p>
    <w:p>
      <w:pPr>
        <w:pStyle w:val="P29"/>
        <w:framePr w:w="3839" w:h="480" w:hRule="exact" w:wrap="none" w:vAnchor="page" w:hAnchor="margin" w:x="6856" w:y="11955"/>
        <w:rPr>
          <w:rStyle w:val="C21"/>
          <w:rtl w:val="0"/>
        </w:rPr>
      </w:pPr>
      <w:r>
        <w:rPr>
          <w:rStyle w:val="C21"/>
          <w:rtl w:val="0"/>
        </w:rPr>
        <w:t>Ústní ověření</w:t>
      </w:r>
    </w:p>
    <w:p>
      <w:pPr>
        <w:pStyle w:val="P16"/>
        <w:framePr w:w="6710" w:h="1055" w:hRule="exact" w:wrap="none" w:vAnchor="page" w:hAnchor="margin" w:x="45" w:y="12506"/>
        <w:rPr>
          <w:rStyle w:val="C3"/>
          <w:rtl w:val="0"/>
        </w:rPr>
      </w:pPr>
    </w:p>
    <w:p>
      <w:pPr>
        <w:pStyle w:val="P17"/>
        <w:framePr w:w="6658" w:h="928" w:hRule="exact" w:wrap="none" w:vAnchor="page" w:hAnchor="margin" w:x="71" w:y="12562"/>
        <w:rPr>
          <w:rStyle w:val="C13"/>
          <w:rtl w:val="0"/>
        </w:rPr>
      </w:pPr>
      <w:r>
        <w:rPr>
          <w:rStyle w:val="C13"/>
          <w:rtl w:val="0"/>
        </w:rPr>
        <w:t>d) Předvést postup při likvidaci biologického odpadu z chovů (kadavery, zvířat, znečištěná podestýlka zbytky krmiv a vody z napáječek) ve smyslu platných hygienických a veterinárních předpisů, vyjmenovat ochranné pomůcky a jejich použití</w:t>
      </w:r>
    </w:p>
    <w:p>
      <w:pPr>
        <w:pStyle w:val="P30"/>
        <w:framePr w:w="3921" w:h="1055" w:hRule="exact" w:wrap="none" w:vAnchor="page" w:hAnchor="margin" w:x="6800" w:y="12506"/>
        <w:rPr>
          <w:rStyle w:val="C3"/>
          <w:rtl w:val="0"/>
        </w:rPr>
      </w:pPr>
    </w:p>
    <w:p>
      <w:pPr>
        <w:pStyle w:val="P31"/>
        <w:framePr w:w="3839" w:h="928" w:hRule="exact" w:wrap="none" w:vAnchor="page" w:hAnchor="margin" w:x="6856" w:y="12562"/>
        <w:rPr>
          <w:rStyle w:val="C22"/>
          <w:rtl w:val="0"/>
        </w:rPr>
      </w:pPr>
      <w:r>
        <w:rPr>
          <w:rStyle w:val="C22"/>
          <w:rtl w:val="0"/>
        </w:rPr>
        <w:t>Praktické předvedení a 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28.4.2026 21:18:01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krmiv a krmení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Rozpoznat a popsat základní typy krmiv pro jednotlivé druhy a kategorie zájmově chovaných savců, uvést nejčastěji používané doplňky (vitamíny, minerální látky, probiotické přípravky)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Připravit z komponent krmnou směs pro zadaný druh, předvést pomůcky pro umělé krmení a stanovit časový rozvrh krmení a krmnou dávku rovněž s ohledem na aktuální zdravotní stav a kondici chovaného zvířete a uvést příklady nevhodných krmiv</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32"/>
        <w:framePr w:w="10710" w:h="248" w:hRule="exact" w:wrap="none" w:vAnchor="page" w:hAnchor="margin" w:x="28" w:y="5801"/>
        <w:rPr>
          <w:rStyle w:val="C23"/>
          <w:rtl w:val="0"/>
        </w:rPr>
      </w:pPr>
      <w:r>
        <w:rPr>
          <w:rStyle w:val="C23"/>
          <w:rtl w:val="0"/>
        </w:rPr>
        <w:t>Je třeba splnit všechna kritéria.</w:t>
      </w:r>
    </w:p>
    <w:p>
      <w:pPr>
        <w:pStyle w:val="P23"/>
        <w:framePr w:w="10710" w:h="340" w:hRule="exact" w:wrap="none" w:vAnchor="page" w:hAnchor="margin" w:x="28" w:y="6236"/>
        <w:rPr>
          <w:rStyle w:val="C18"/>
          <w:rtl w:val="0"/>
        </w:rPr>
      </w:pPr>
      <w:r>
        <w:rPr>
          <w:rStyle w:val="C18"/>
          <w:rtl w:val="0"/>
        </w:rPr>
        <w:t>Stanovení specifického přístupu k chovu náročnějších druhů savců</w:t>
      </w:r>
    </w:p>
    <w:p>
      <w:pPr>
        <w:pStyle w:val="P24"/>
        <w:framePr w:w="6713" w:h="376" w:hRule="exact" w:wrap="none" w:vAnchor="page" w:hAnchor="margin" w:x="45" w:y="6675"/>
        <w:rPr>
          <w:rStyle w:val="C3"/>
          <w:rtl w:val="0"/>
        </w:rPr>
      </w:pPr>
    </w:p>
    <w:p>
      <w:pPr>
        <w:pStyle w:val="P25"/>
        <w:framePr w:w="6661" w:h="249" w:hRule="exact" w:wrap="none" w:vAnchor="page" w:hAnchor="margin" w:x="71" w:y="6746"/>
        <w:rPr>
          <w:rStyle w:val="C19"/>
          <w:rtl w:val="0"/>
        </w:rPr>
      </w:pPr>
      <w:r>
        <w:rPr>
          <w:rStyle w:val="C19"/>
          <w:rtl w:val="0"/>
        </w:rPr>
        <w:t>Kritéria hodnocení</w:t>
      </w:r>
    </w:p>
    <w:p>
      <w:pPr>
        <w:pStyle w:val="P26"/>
        <w:framePr w:w="3918" w:h="376" w:hRule="exact" w:wrap="none" w:vAnchor="page" w:hAnchor="margin" w:x="6803" w:y="6675"/>
        <w:rPr>
          <w:rStyle w:val="C3"/>
          <w:rtl w:val="0"/>
        </w:rPr>
      </w:pPr>
    </w:p>
    <w:p>
      <w:pPr>
        <w:pStyle w:val="P27"/>
        <w:framePr w:w="3836" w:h="249" w:hRule="exact" w:wrap="none" w:vAnchor="page" w:hAnchor="margin" w:x="6859" w:y="6746"/>
        <w:rPr>
          <w:rStyle w:val="C20"/>
          <w:rtl w:val="0"/>
        </w:rPr>
      </w:pPr>
      <w:r>
        <w:rPr>
          <w:rStyle w:val="C20"/>
          <w:rtl w:val="0"/>
        </w:rPr>
        <w:t>Způsoby ověření</w:t>
      </w:r>
    </w:p>
    <w:p>
      <w:pPr>
        <w:pStyle w:val="P12"/>
        <w:framePr w:w="6710" w:h="831" w:hRule="exact" w:wrap="none" w:vAnchor="page" w:hAnchor="margin" w:x="45" w:y="7052"/>
        <w:rPr>
          <w:rStyle w:val="C3"/>
          <w:rtl w:val="0"/>
        </w:rPr>
      </w:pPr>
    </w:p>
    <w:p>
      <w:pPr>
        <w:pStyle w:val="P13"/>
        <w:framePr w:w="6658" w:h="704" w:hRule="exact" w:wrap="none" w:vAnchor="page" w:hAnchor="margin" w:x="71" w:y="7108"/>
        <w:rPr>
          <w:rStyle w:val="C11"/>
          <w:rtl w:val="0"/>
        </w:rPr>
      </w:pPr>
      <w:r>
        <w:rPr>
          <w:rStyle w:val="C11"/>
          <w:rtl w:val="0"/>
        </w:rPr>
        <w:t>a) Charakterizovat běžně chované druhy a skupiny savců v zájmových chovech (hlodavci, zajícovci, menší šelmy, drápkaté opice, poloopice) po stránce biologické a anatomické</w:t>
      </w:r>
    </w:p>
    <w:p>
      <w:pPr>
        <w:pStyle w:val="P28"/>
        <w:framePr w:w="3921" w:h="831" w:hRule="exact" w:wrap="none" w:vAnchor="page" w:hAnchor="margin" w:x="6800" w:y="7052"/>
        <w:rPr>
          <w:rStyle w:val="C3"/>
          <w:rtl w:val="0"/>
        </w:rPr>
      </w:pPr>
    </w:p>
    <w:p>
      <w:pPr>
        <w:pStyle w:val="P29"/>
        <w:framePr w:w="3839" w:h="704" w:hRule="exact" w:wrap="none" w:vAnchor="page" w:hAnchor="margin" w:x="6856" w:y="7108"/>
        <w:rPr>
          <w:rStyle w:val="C21"/>
          <w:rtl w:val="0"/>
        </w:rPr>
      </w:pPr>
      <w:r>
        <w:rPr>
          <w:rStyle w:val="C21"/>
          <w:rtl w:val="0"/>
        </w:rPr>
        <w:t>Ústní ověření</w:t>
      </w:r>
    </w:p>
    <w:p>
      <w:pPr>
        <w:pStyle w:val="P16"/>
        <w:framePr w:w="6710" w:h="607" w:hRule="exact" w:wrap="none" w:vAnchor="page" w:hAnchor="margin" w:x="45" w:y="7883"/>
        <w:rPr>
          <w:rStyle w:val="C3"/>
          <w:rtl w:val="0"/>
        </w:rPr>
      </w:pPr>
    </w:p>
    <w:p>
      <w:pPr>
        <w:pStyle w:val="P17"/>
        <w:framePr w:w="6658" w:h="480" w:hRule="exact" w:wrap="none" w:vAnchor="page" w:hAnchor="margin" w:x="71" w:y="7939"/>
        <w:rPr>
          <w:rStyle w:val="C13"/>
          <w:rtl w:val="0"/>
        </w:rPr>
      </w:pPr>
      <w:r>
        <w:rPr>
          <w:rStyle w:val="C13"/>
          <w:rtl w:val="0"/>
        </w:rPr>
        <w:t>b) Uvést příklady choulostivých druhů a druhů vyžadujících zvláštní péči a uvést odlišnosti v chovu</w:t>
      </w:r>
    </w:p>
    <w:p>
      <w:pPr>
        <w:pStyle w:val="P30"/>
        <w:framePr w:w="3921" w:h="607" w:hRule="exact" w:wrap="none" w:vAnchor="page" w:hAnchor="margin" w:x="6800" w:y="7883"/>
        <w:rPr>
          <w:rStyle w:val="C3"/>
          <w:rtl w:val="0"/>
        </w:rPr>
      </w:pPr>
    </w:p>
    <w:p>
      <w:pPr>
        <w:pStyle w:val="P31"/>
        <w:framePr w:w="3839" w:h="480" w:hRule="exact" w:wrap="none" w:vAnchor="page" w:hAnchor="margin" w:x="6856" w:y="7939"/>
        <w:rPr>
          <w:rStyle w:val="C22"/>
          <w:rtl w:val="0"/>
        </w:rPr>
      </w:pPr>
      <w:r>
        <w:rPr>
          <w:rStyle w:val="C22"/>
          <w:rtl w:val="0"/>
        </w:rPr>
        <w:t>Ústní ověření</w:t>
      </w:r>
    </w:p>
    <w:p>
      <w:pPr>
        <w:pStyle w:val="P12"/>
        <w:framePr w:w="6710" w:h="376" w:hRule="exact" w:wrap="none" w:vAnchor="page" w:hAnchor="margin" w:x="45" w:y="8490"/>
        <w:rPr>
          <w:rStyle w:val="C3"/>
          <w:rtl w:val="0"/>
        </w:rPr>
      </w:pPr>
    </w:p>
    <w:p>
      <w:pPr>
        <w:pStyle w:val="P13"/>
        <w:framePr w:w="6658" w:h="249" w:hRule="exact" w:wrap="none" w:vAnchor="page" w:hAnchor="margin" w:x="71" w:y="8546"/>
        <w:rPr>
          <w:rStyle w:val="C11"/>
          <w:rtl w:val="0"/>
        </w:rPr>
      </w:pPr>
      <w:r>
        <w:rPr>
          <w:rStyle w:val="C11"/>
          <w:rtl w:val="0"/>
        </w:rPr>
        <w:t>c) Podle obrázků nebo v chovném zařízení určit alespoň 10 druhů savců</w:t>
      </w:r>
    </w:p>
    <w:p>
      <w:pPr>
        <w:pStyle w:val="P28"/>
        <w:framePr w:w="3921" w:h="376" w:hRule="exact" w:wrap="none" w:vAnchor="page" w:hAnchor="margin" w:x="6800" w:y="8490"/>
        <w:rPr>
          <w:rStyle w:val="C3"/>
          <w:rtl w:val="0"/>
        </w:rPr>
      </w:pPr>
    </w:p>
    <w:p>
      <w:pPr>
        <w:pStyle w:val="P29"/>
        <w:framePr w:w="3839" w:h="249" w:hRule="exact" w:wrap="none" w:vAnchor="page" w:hAnchor="margin" w:x="6856" w:y="8546"/>
        <w:rPr>
          <w:rStyle w:val="C21"/>
          <w:rtl w:val="0"/>
        </w:rPr>
      </w:pPr>
      <w:r>
        <w:rPr>
          <w:rStyle w:val="C21"/>
          <w:rtl w:val="0"/>
        </w:rPr>
        <w:t>Praktické předvedení a ústní ověření</w:t>
      </w:r>
    </w:p>
    <w:p>
      <w:pPr>
        <w:pStyle w:val="P32"/>
        <w:framePr w:w="10710" w:h="248" w:hRule="exact" w:wrap="none" w:vAnchor="page" w:hAnchor="margin" w:x="28" w:y="89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savců pro zájmové chovy, 28.4.2026 21:18:01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savců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termíny welfare a enrichment a popsat možnosti aplikace principů životní pohody zvířat (welfare) v podmínkách zájmových chovů savců (včetně savců chovaných ke krmení jiných zájmových druhů zvířat)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dimenze chovného zařízení s ohledem na biologické potřeby chovaného druhu (včetně počtu jedinců) s využitím doporučení ÚKOZ (Ústřední komise pro ochranu zvířat) - příklady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Uvést způsoby spojování nepříbuzných skupin a přidávání nových jedinců do chovu s cílem zabránit projevům agrese a stresu ve skupině a ztrátám, definovat nároky jednotlivých druhů na prostor a vzájemnou snášenlivost</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příznaky,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Navrhnout způsob řešení důsledků šokových situací např. přehřátí nebo podchlazení z důvodu výpadku termoregulačních zařízení, zvýšené koncentraci oxidu uhličitého, hluk, leknutí, vniknutí a útok predátora</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neodborně chovaných savců (dehydratace, vyhladovění a jiná postižení)</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1055" w:hRule="exact" w:wrap="none" w:vAnchor="page" w:hAnchor="margin" w:x="45" w:y="7508"/>
        <w:rPr>
          <w:rStyle w:val="C3"/>
          <w:rtl w:val="0"/>
        </w:rPr>
      </w:pPr>
    </w:p>
    <w:p>
      <w:pPr>
        <w:pStyle w:val="P13"/>
        <w:framePr w:w="6658" w:h="928"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jedinců, zabezpečit chovné prostory proti úniku a venkovní chovné prostory proti podhrabání</w:t>
      </w:r>
    </w:p>
    <w:p>
      <w:pPr>
        <w:pStyle w:val="P28"/>
        <w:framePr w:w="3921" w:h="1055" w:hRule="exact" w:wrap="none" w:vAnchor="page" w:hAnchor="margin" w:x="6800" w:y="7508"/>
        <w:rPr>
          <w:rStyle w:val="C3"/>
          <w:rtl w:val="0"/>
        </w:rPr>
      </w:pPr>
    </w:p>
    <w:p>
      <w:pPr>
        <w:pStyle w:val="P29"/>
        <w:framePr w:w="3839" w:h="928"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547" w:hRule="exact" w:wrap="none" w:vAnchor="page" w:hAnchor="margin" w:x="28" w:y="9112"/>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759"/>
        <w:rPr>
          <w:rStyle w:val="C3"/>
          <w:rtl w:val="0"/>
        </w:rPr>
      </w:pPr>
    </w:p>
    <w:p>
      <w:pPr>
        <w:pStyle w:val="P25"/>
        <w:framePr w:w="6661" w:h="249" w:hRule="exact" w:wrap="none" w:vAnchor="page" w:hAnchor="margin" w:x="71" w:y="9830"/>
        <w:rPr>
          <w:rStyle w:val="C19"/>
          <w:rtl w:val="0"/>
        </w:rPr>
      </w:pPr>
      <w:r>
        <w:rPr>
          <w:rStyle w:val="C19"/>
          <w:rtl w:val="0"/>
        </w:rPr>
        <w:t>Kritéria hodnocení</w:t>
      </w:r>
    </w:p>
    <w:p>
      <w:pPr>
        <w:pStyle w:val="P26"/>
        <w:framePr w:w="3918" w:h="376" w:hRule="exact" w:wrap="none" w:vAnchor="page" w:hAnchor="margin" w:x="6803" w:y="9759"/>
        <w:rPr>
          <w:rStyle w:val="C3"/>
          <w:rtl w:val="0"/>
        </w:rPr>
      </w:pPr>
    </w:p>
    <w:p>
      <w:pPr>
        <w:pStyle w:val="P27"/>
        <w:framePr w:w="3836" w:h="249" w:hRule="exact" w:wrap="none" w:vAnchor="page" w:hAnchor="margin" w:x="6859" w:y="9830"/>
        <w:rPr>
          <w:rStyle w:val="C20"/>
          <w:rtl w:val="0"/>
        </w:rPr>
      </w:pPr>
      <w:r>
        <w:rPr>
          <w:rStyle w:val="C20"/>
          <w:rtl w:val="0"/>
        </w:rPr>
        <w:t>Způsoby ověření</w:t>
      </w:r>
    </w:p>
    <w:p>
      <w:pPr>
        <w:pStyle w:val="P12"/>
        <w:framePr w:w="6710" w:h="1055" w:hRule="exact" w:wrap="none" w:vAnchor="page" w:hAnchor="margin" w:x="45" w:y="10135"/>
        <w:rPr>
          <w:rStyle w:val="C3"/>
          <w:rtl w:val="0"/>
        </w:rPr>
      </w:pPr>
    </w:p>
    <w:p>
      <w:pPr>
        <w:pStyle w:val="P13"/>
        <w:framePr w:w="6658" w:h="928" w:hRule="exact" w:wrap="none" w:vAnchor="page" w:hAnchor="margin" w:x="71" w:y="10191"/>
        <w:rPr>
          <w:rStyle w:val="C11"/>
          <w:rtl w:val="0"/>
        </w:rPr>
      </w:pPr>
      <w:r>
        <w:rPr>
          <w:rStyle w:val="C11"/>
          <w:rtl w:val="0"/>
        </w:rPr>
        <w:t>a) Vysvětlit význam Mezinárodní konvence o obchodu s ohroženým druhy světové fauny (CITES ) a vyjmenovat požadavky na chovatele, uvést podmínky při dovozu nebo vývozu druhu zařazeného do seznamů I a II CITES, objasnit, jak vypadá a k čemu slouží tzv. CITES permit</w:t>
      </w:r>
    </w:p>
    <w:p>
      <w:pPr>
        <w:pStyle w:val="P28"/>
        <w:framePr w:w="3921" w:h="1055" w:hRule="exact" w:wrap="none" w:vAnchor="page" w:hAnchor="margin" w:x="6800" w:y="10135"/>
        <w:rPr>
          <w:rStyle w:val="C3"/>
          <w:rtl w:val="0"/>
        </w:rPr>
      </w:pPr>
    </w:p>
    <w:p>
      <w:pPr>
        <w:pStyle w:val="P29"/>
        <w:framePr w:w="3839" w:h="928" w:hRule="exact" w:wrap="none" w:vAnchor="page" w:hAnchor="margin" w:x="6856" w:y="10191"/>
        <w:rPr>
          <w:rStyle w:val="C21"/>
          <w:rtl w:val="0"/>
        </w:rPr>
      </w:pPr>
      <w:r>
        <w:rPr>
          <w:rStyle w:val="C21"/>
          <w:rtl w:val="0"/>
        </w:rPr>
        <w:t>Ústní ověření</w:t>
      </w:r>
    </w:p>
    <w:p>
      <w:pPr>
        <w:pStyle w:val="P16"/>
        <w:framePr w:w="6710" w:h="607" w:hRule="exact" w:wrap="none" w:vAnchor="page" w:hAnchor="margin" w:x="45" w:y="11190"/>
        <w:rPr>
          <w:rStyle w:val="C3"/>
          <w:rtl w:val="0"/>
        </w:rPr>
      </w:pPr>
    </w:p>
    <w:p>
      <w:pPr>
        <w:pStyle w:val="P17"/>
        <w:framePr w:w="6658" w:h="480" w:hRule="exact" w:wrap="none" w:vAnchor="page" w:hAnchor="margin" w:x="71" w:y="11246"/>
        <w:rPr>
          <w:rStyle w:val="C13"/>
          <w:rtl w:val="0"/>
        </w:rPr>
      </w:pPr>
      <w:r>
        <w:rPr>
          <w:rStyle w:val="C13"/>
          <w:rtl w:val="0"/>
        </w:rPr>
        <w:t>b) Uvést, jakým způsobem se mohou chovatelé podílet na zamezení nelegálního obchodu s ohroženými druhy</w:t>
      </w:r>
    </w:p>
    <w:p>
      <w:pPr>
        <w:pStyle w:val="P30"/>
        <w:framePr w:w="3921" w:h="607" w:hRule="exact" w:wrap="none" w:vAnchor="page" w:hAnchor="margin" w:x="6800" w:y="11190"/>
        <w:rPr>
          <w:rStyle w:val="C3"/>
          <w:rtl w:val="0"/>
        </w:rPr>
      </w:pPr>
    </w:p>
    <w:p>
      <w:pPr>
        <w:pStyle w:val="P31"/>
        <w:framePr w:w="3839" w:h="480" w:hRule="exact" w:wrap="none" w:vAnchor="page" w:hAnchor="margin" w:x="6856" w:y="11246"/>
        <w:rPr>
          <w:rStyle w:val="C22"/>
          <w:rtl w:val="0"/>
        </w:rPr>
      </w:pPr>
      <w:r>
        <w:rPr>
          <w:rStyle w:val="C22"/>
          <w:rtl w:val="0"/>
        </w:rPr>
        <w:t>Ústní ověření</w:t>
      </w:r>
    </w:p>
    <w:p>
      <w:pPr>
        <w:pStyle w:val="P32"/>
        <w:framePr w:w="10710" w:h="248" w:hRule="exact" w:wrap="none" w:vAnchor="page" w:hAnchor="margin" w:x="28" w:y="11910"/>
        <w:rPr>
          <w:rStyle w:val="C23"/>
          <w:rtl w:val="0"/>
        </w:rPr>
      </w:pPr>
      <w:r>
        <w:rPr>
          <w:rStyle w:val="C23"/>
          <w:rtl w:val="0"/>
        </w:rPr>
        <w:t>Je třeba splnit obě kritéria.</w:t>
      </w:r>
    </w:p>
    <w:p>
      <w:pPr>
        <w:pStyle w:val="P23"/>
        <w:framePr w:w="10710" w:h="340" w:hRule="exact" w:wrap="none" w:vAnchor="page" w:hAnchor="margin" w:x="28" w:y="12346"/>
        <w:rPr>
          <w:rStyle w:val="C18"/>
          <w:rtl w:val="0"/>
        </w:rPr>
      </w:pPr>
      <w:r>
        <w:rPr>
          <w:rStyle w:val="C18"/>
          <w:rtl w:val="0"/>
        </w:rPr>
        <w:t>Odchyt a odborná manipulace s drobnými a středně velkými savci, transport</w:t>
      </w:r>
    </w:p>
    <w:p>
      <w:pPr>
        <w:pStyle w:val="P24"/>
        <w:framePr w:w="6713" w:h="376" w:hRule="exact" w:wrap="none" w:vAnchor="page" w:hAnchor="margin" w:x="45" w:y="12785"/>
        <w:rPr>
          <w:rStyle w:val="C3"/>
          <w:rtl w:val="0"/>
        </w:rPr>
      </w:pPr>
    </w:p>
    <w:p>
      <w:pPr>
        <w:pStyle w:val="P25"/>
        <w:framePr w:w="6661" w:h="249" w:hRule="exact" w:wrap="none" w:vAnchor="page" w:hAnchor="margin" w:x="71" w:y="12856"/>
        <w:rPr>
          <w:rStyle w:val="C19"/>
          <w:rtl w:val="0"/>
        </w:rPr>
      </w:pPr>
      <w:r>
        <w:rPr>
          <w:rStyle w:val="C19"/>
          <w:rtl w:val="0"/>
        </w:rPr>
        <w:t>Kritéria hodnocení</w:t>
      </w:r>
    </w:p>
    <w:p>
      <w:pPr>
        <w:pStyle w:val="P26"/>
        <w:framePr w:w="3918" w:h="376" w:hRule="exact" w:wrap="none" w:vAnchor="page" w:hAnchor="margin" w:x="6803" w:y="12785"/>
        <w:rPr>
          <w:rStyle w:val="C3"/>
          <w:rtl w:val="0"/>
        </w:rPr>
      </w:pPr>
    </w:p>
    <w:p>
      <w:pPr>
        <w:pStyle w:val="P27"/>
        <w:framePr w:w="3836" w:h="249" w:hRule="exact" w:wrap="none" w:vAnchor="page" w:hAnchor="margin" w:x="6859" w:y="12856"/>
        <w:rPr>
          <w:rStyle w:val="C20"/>
          <w:rtl w:val="0"/>
        </w:rPr>
      </w:pPr>
      <w:r>
        <w:rPr>
          <w:rStyle w:val="C20"/>
          <w:rtl w:val="0"/>
        </w:rPr>
        <w:t>Způsoby ověření</w:t>
      </w:r>
    </w:p>
    <w:p>
      <w:pPr>
        <w:pStyle w:val="P12"/>
        <w:framePr w:w="6710" w:h="607" w:hRule="exact" w:wrap="none" w:vAnchor="page" w:hAnchor="margin" w:x="45" w:y="13162"/>
        <w:rPr>
          <w:rStyle w:val="C3"/>
          <w:rtl w:val="0"/>
        </w:rPr>
      </w:pPr>
    </w:p>
    <w:p>
      <w:pPr>
        <w:pStyle w:val="P13"/>
        <w:framePr w:w="6658" w:h="480" w:hRule="exact" w:wrap="none" w:vAnchor="page" w:hAnchor="margin" w:x="71" w:y="13218"/>
        <w:rPr>
          <w:rStyle w:val="C11"/>
          <w:rtl w:val="0"/>
        </w:rPr>
      </w:pPr>
      <w:r>
        <w:rPr>
          <w:rStyle w:val="C11"/>
          <w:rtl w:val="0"/>
        </w:rPr>
        <w:t>a) Předvést šetrný odchyt určených savců (nejlépe potkana a králíka), uvést jednoduché odchytové pomůcky a vysvětlit, jak fungují</w:t>
      </w:r>
    </w:p>
    <w:p>
      <w:pPr>
        <w:pStyle w:val="P28"/>
        <w:framePr w:w="3921" w:h="607" w:hRule="exact" w:wrap="none" w:vAnchor="page" w:hAnchor="margin" w:x="6800" w:y="13162"/>
        <w:rPr>
          <w:rStyle w:val="C3"/>
          <w:rtl w:val="0"/>
        </w:rPr>
      </w:pPr>
    </w:p>
    <w:p>
      <w:pPr>
        <w:pStyle w:val="P29"/>
        <w:framePr w:w="3839" w:h="480" w:hRule="exact" w:wrap="none" w:vAnchor="page" w:hAnchor="margin" w:x="6856" w:y="13218"/>
        <w:rPr>
          <w:rStyle w:val="C21"/>
          <w:rtl w:val="0"/>
        </w:rPr>
      </w:pPr>
      <w:r>
        <w:rPr>
          <w:rStyle w:val="C21"/>
          <w:rtl w:val="0"/>
        </w:rPr>
        <w:t>Praktické předvedení a ústní ověření</w:t>
      </w:r>
    </w:p>
    <w:p>
      <w:pPr>
        <w:pStyle w:val="P16"/>
        <w:framePr w:w="6710" w:h="831" w:hRule="exact" w:wrap="none" w:vAnchor="page" w:hAnchor="margin" w:x="45" w:y="13768"/>
        <w:rPr>
          <w:rStyle w:val="C3"/>
          <w:rtl w:val="0"/>
        </w:rPr>
      </w:pPr>
    </w:p>
    <w:p>
      <w:pPr>
        <w:pStyle w:val="P17"/>
        <w:framePr w:w="6658" w:h="704" w:hRule="exact" w:wrap="none" w:vAnchor="page" w:hAnchor="margin" w:x="71" w:y="13824"/>
        <w:rPr>
          <w:rStyle w:val="C13"/>
          <w:rtl w:val="0"/>
        </w:rPr>
      </w:pPr>
      <w:r>
        <w:rPr>
          <w:rStyle w:val="C13"/>
          <w:rtl w:val="0"/>
        </w:rPr>
        <w:t>b) Předvést manipulaci s určenými savci a přípravu na transport, stanovit dobu transportu a uvést možná rizika, popsat konstrukci a vybavení transportního zařízení</w:t>
      </w:r>
    </w:p>
    <w:p>
      <w:pPr>
        <w:pStyle w:val="P30"/>
        <w:framePr w:w="3921" w:h="831" w:hRule="exact" w:wrap="none" w:vAnchor="page" w:hAnchor="margin" w:x="6800" w:y="13768"/>
        <w:rPr>
          <w:rStyle w:val="C3"/>
          <w:rtl w:val="0"/>
        </w:rPr>
      </w:pPr>
    </w:p>
    <w:p>
      <w:pPr>
        <w:pStyle w:val="P31"/>
        <w:framePr w:w="3839" w:h="704" w:hRule="exact" w:wrap="none" w:vAnchor="page" w:hAnchor="margin" w:x="6856" w:y="13824"/>
        <w:rPr>
          <w:rStyle w:val="C22"/>
          <w:rtl w:val="0"/>
        </w:rPr>
      </w:pPr>
      <w:r>
        <w:rPr>
          <w:rStyle w:val="C22"/>
          <w:rtl w:val="0"/>
        </w:rPr>
        <w:t>Praktické předvedení a ústní ověření</w:t>
      </w:r>
    </w:p>
    <w:p>
      <w:pPr>
        <w:pStyle w:val="P32"/>
        <w:framePr w:w="10710" w:h="248" w:hRule="exact" w:wrap="none" w:vAnchor="page" w:hAnchor="margin" w:x="28" w:y="147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Chovatel/chovatelka savců pro zájmové chovy, 28.4.2026 21:18:01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https://www.nsp.cz/jednotka-prace/chovatel-zvirat-v-zoo#zdravotni-zpusobilost).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5 skupin savců: hlodavce, hmyzožravce, zajícovce a malé šelmy (fretky, mangusty, surikaty, kočky) a drobné primáty (drápkaté opice a poloopice). Pro účely praktického předvedení u kompetence „Odchyt a odborná manipulace s drobnými a středně velkými savci, transport“ stačí, aby uchazeč manipuloval se dvěma druhy savců - jedním zástupcem hlodavců (potkanem, křečkem, křečíkem, morčetem) a s jedním zástupcem zajícovců (králíkem domácím).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Příprava krmiv a krmení savců</w:t>
      </w:r>
      <w:r>
        <w:rPr>
          <w:rFonts w:ascii="Arial" w:cs="Arial" w:hAnsi="Arial" w:eastAsia="Arial"/>
          <w:b w:val="0"/>
          <w:i w:val="0"/>
          <w:caps w:val="0"/>
          <w:strike w:val="0"/>
          <w:noProof w:val="0"/>
          <w:vanish w:val="0"/>
          <w:color w:val="auto"/>
          <w:sz w:val="20"/>
          <w:u w:val="none"/>
          <w:shd w:val="clear" w:color="auto" w:fill="auto"/>
          <w:vertAlign w:val="baseline"/>
          <w:lang/>
        </w:rPr>
        <w:t>, v kritériu a) bude uchazeč charakterizovat krmiva pro jednotlivé skupiny savců (hlodavce, zajícovce, hmyzožravce, malé druhy primátů a drobné šelmy) a pak bude určovat 3 vzorky krmiv pro býložravce, hmyzožravce a masožravce.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a ochrannými pomůckami, dodržování bezpečnosti, stejně jako hygieny práce, pozornost věnovat kvalitě a časovému hledisku zvládání předváděných prací. Přitom je nutné posuzovat nejen konečný výsledek, ale i samostatnost při rozhodování o nejvhodnějším postupu řešení zadaného úkolu s ohledem na druh savce a podmínky pracoviště. Důraz je třeba klást na zručnost a etiku manipulace se zvířaty (včetně krmných druhů), podloženou dostatečnými odbornými vědomostmi a dovednostmi. Zvláštní pozornost je třeba věnovat způsobu odchytu, fixaci a případně i ošetření a transportů ve smyslu omezení stresu a nebezpečí poranění zvířat, stejně tak vysvětlit nebezpečí pro chovatele v případě manipulace s většími druhy hlodavců, případně s menšími šelmami.</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kritérií s ústním ověřením se počítá s písemnou přípravou, která je započítána v době přípravy na zkoušku. </w:t>
      </w:r>
    </w:p>
    <w:p>
      <w:pPr>
        <w:pStyle w:val="P33"/>
        <w:framePr w:w="10766" w:h="2072" w:hRule="exact" w:wrap="none" w:vAnchor="page" w:hAnchor="margin" w:x="0" w:y="12699"/>
        <w:rPr>
          <w:rStyle w:val="C3"/>
          <w:rtl w:val="0"/>
        </w:rPr>
      </w:pPr>
    </w:p>
    <w:p>
      <w:pPr>
        <w:pStyle w:val="P35"/>
        <w:framePr w:w="10710" w:h="340" w:hRule="exact" w:wrap="none" w:vAnchor="page" w:hAnchor="margin" w:x="28" w:y="12699"/>
        <w:rPr>
          <w:rStyle w:val="C25"/>
          <w:rtl w:val="0"/>
        </w:rPr>
      </w:pPr>
      <w:r>
        <w:rPr>
          <w:rStyle w:val="C25"/>
          <w:rtl w:val="0"/>
        </w:rPr>
        <w:t>Výsledné hodnocení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28.4.2026 21:18:02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zemědělství nebo veterinářství a alespoň 5 let odborné praxe v chovech zvířat nebo v zájmových chovech nebo ve funkci učitele praktického vyučování nebo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nebo veterinářství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praktického vyučování nebo učitele odborného výcviku nebo učitele odborných předmětů v oblasti chovatelství.</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savců pro zájmové chovy, 28.4.2026 21:18:02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vhodná pro instalaci chovných zařízení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Venkovní chovné prostory </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chovných zařízení – krmítka, napáječky, substráty na podestýlku</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komponentů pro výrobu krmných směsí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 sledování regulaci teploty, vlhkosti a světelného režimu, případně koncentrace oxidu uhličitého – teploměry, vlhkoměry, časové spínače, topné prvky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Komponenty pro obohacení prostředí – domečky, úkryty, substrát na stavění hnízda/pelechu, předměty k okusování, hračky</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pomůcky na čištění chovných prostor</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a hygienické pomůcky, lékárnička</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druhy savců - jeden zástupce hlodavců (potkan, křeček, křečík nebo morče) a jeden zástupce zajícovců (králík domácí)</w:t>
      </w:r>
    </w:p>
    <w:p>
      <w:pPr>
        <w:keepNext w:val="0"/>
        <w:keepLines w:val="1"/>
        <w:framePr w:w="10766" w:h="518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10"/>
        <w:rPr>
          <w:rStyle w:val="C3"/>
          <w:rtl w:val="0"/>
        </w:rPr>
      </w:pPr>
    </w:p>
    <w:p>
      <w:pPr>
        <w:pStyle w:val="P35"/>
        <w:framePr w:w="10710" w:h="340" w:hRule="exact" w:wrap="none" w:vAnchor="page" w:hAnchor="margin" w:x="28" w:y="7910"/>
        <w:rPr>
          <w:rStyle w:val="C25"/>
          <w:rtl w:val="0"/>
        </w:rPr>
      </w:pPr>
      <w:r>
        <w:rPr>
          <w:rStyle w:val="C25"/>
          <w:rtl w:val="0"/>
        </w:rPr>
        <w:t>Doba přípravy na zkoušku</w:t>
      </w:r>
    </w:p>
    <w:p>
      <w:pPr>
        <w:keepNext w:val="0"/>
        <w:keepLines w:val="0"/>
        <w:framePr w:w="10766" w:h="806" w:hRule="exact" w:wrap="none" w:vAnchor="page" w:hAnchor="margin" w:x="0" w:y="8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pro vykonání zkoušky</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28.4.2026 21:18:02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savců pro zájmové chovy, 28.4.2026 21:18:02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C1C86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6B9E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