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27589C" Type="http://schemas.openxmlformats.org/officeDocument/2006/relationships/officeDocument" Target="/word/document.xml" /><Relationship Id="coreR4727589C" Type="http://schemas.openxmlformats.org/package/2006/relationships/metadata/core-properties" Target="/docProps/core.xml" /><Relationship Id="customR4727589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skotu (kód: 41-071-M)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skotu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skotu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a označování skotu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chovného prostředí, technologie a systémů ustájení skotu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výživy a organizace krmení skotu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mléčné užitkovosti skotu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masné užitkovosti skotu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reprodukce v chovu skotu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péče o zdraví skotu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živočišnou výrobu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skotu, 11.9.2026 19:32:35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68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"https://www.nsp.cz/jednotka-prace/zootechnik"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https://nsp.cz/jednotka-prace/zootechnik 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uchazeče budou kompetence ověřovány nejen ve zkušební místnosti, ale také přímo v zemědělském provozu zaměřeném na chov skotu. Uchazeč musí při vstupu do chovu splňovat požadavky veterinárních předpisů (zákon č.166/1999 Sb. a vyhláška č. 342/2012 Sb.) a obecně platných pravidel zoohygieny.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písemnému ověřování kompetencí bude využita forma otevřených otázek. Při ověřování kompetencí formou praktického předvedení je třeba přihlížet především k bezpečnému provádění všech úkonů a dodržování zásad správné zemědělské praxe. Přitom je nutné posuzovat nejen dosažený výsledek, ale i samostatnost při rozhodování o nejvhodnějším postupu řešení zadaného úkolu podle daných podmínek pracoviště. Při práci je třeba hodnotit přístup ke zvířatům a respektování požadavků pohody zvířat.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a odborné vedení pracovníků zajišťujících živočišnou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c), d) bude uchazeč sestavovat týdenní plán práce, navrhovat mzdové ohodnocení (včetně jeho motivační složky) a dále navrhovat možnosti vzdělávání modelových podřízených pracovníků v chovu zvířat analogickém tomu, ve kterém probíhá zkouška. Uchazeč si u zkoušky připraví týdenní plán práce a zmíněné návrhy a následně k nim proběhne diskuze mezi uchazečem a zkoušejícím.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skotu, 11.9.2026 19:32:35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živočišné výroby, v. v. i.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ČZU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Golf Sokolov,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skotu, 11.9.2026 19:32:35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