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9686B62" Type="http://schemas.openxmlformats.org/officeDocument/2006/relationships/officeDocument" Target="/word/document.xml" /><Relationship Id="coreR39686B62" Type="http://schemas.openxmlformats.org/package/2006/relationships/metadata/core-properties" Target="/docProps/core.xml" /><Relationship Id="customR39686B62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Zootechnik/zootechnička pro chov skotu (kód: 41-071-M)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Zootechnik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Charakteristika chovu skotu v ČR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Aplikace platné legislativy v chovu skotu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Evidence a označování skotu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Posuzování chovného prostředí, technologie a systémů ustájení skotu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Posuzování výživy a organizace krmení skotu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Posuzování mléčné užitkovosti skotu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Posuzování masné užitkovosti skotu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Zajišťování reprodukce v chovu skotu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Zajišťování péče o zdraví skotu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Řízení a odborné vedení pracovníků zajišťujících živočišnou výrobu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9609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949"/>
        <w:rPr>
          <w:rStyle w:val="C15"/>
          <w:rtl w:val="0"/>
        </w:rPr>
      </w:pPr>
      <w:r>
        <w:rPr>
          <w:rStyle w:val="C15"/>
          <w:rtl w:val="0"/>
        </w:rPr>
        <w:t>Standard je platný od: 18.08.2021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Zootechnik/zootechnička pro chov skotu, 11.9.2026 16:57:15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8686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800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800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00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800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00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800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00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Zdravotní způsobilost pro vykonávání pracovních činností této profesní kvalifikace je vyžadována a prokazuje se lékařským potvrzením (odkaz na jednotku práce v NSP: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"https://www.nsp.cz/jednotka-prace/zootechnik"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https://nsp.cz/jednotka-prace/zootechnik #zdravotni-zpusobilost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).</w:t>
      </w:r>
    </w:p>
    <w:p>
      <w:pPr>
        <w:keepNext w:val="0"/>
        <w:keepLines w:val="0"/>
        <w:framePr w:w="10766" w:h="800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00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ověření znalostí a dovedností uchazeče budou kompetence ověřovány nejen ve zkušební místnosti, ale také přímo v zemědělském provozu zaměřeném na chov skotu. Uchazeč musí při vstupu do chovu splňovat požadavky veterinárních předpisů (zákon č.166/1999 Sb. a vyhláška č. 342/2012 Sb.) a obecně platných pravidel zoohygieny.</w:t>
      </w:r>
    </w:p>
    <w:p>
      <w:pPr>
        <w:keepNext w:val="0"/>
        <w:keepLines w:val="0"/>
        <w:framePr w:w="10766" w:h="800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 písemnému ověřování kompetencí bude využita forma otevřených otázek. Při ověřování kompetencí formou praktického předvedení je třeba přihlížet především k bezpečnému provádění všech úkonů a dodržování zásad správné zemědělské praxe. Přitom je nutné posuzovat nejen dosažený výsledek, ale i samostatnost při rozhodování o nejvhodnějším postupu řešení zadaného úkolu podle daných podmínek pracoviště. Při práci je třeba hodnotit přístup ke zvířatům a respektování požadavků pohody zvířat. Je vhodné zadávat uchazečům komplexní úkoly, které umožní ověření několika kritérií v rámci jedné i více kompetencí.</w:t>
      </w:r>
    </w:p>
    <w:p>
      <w:pPr>
        <w:keepNext w:val="0"/>
        <w:keepLines w:val="0"/>
        <w:framePr w:w="10766" w:h="800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00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Řízení a odborné vedení pracovníků zajišťujících živočišnou výrobu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v kritériích c), d) bude uchazeč sestavovat týdenní plán práce, navrhovat mzdové ohodnocení (včetně jeho motivační složky) a dále navrhovat možnosti vzdělávání modelových podřízených pracovníků v chovu zvířat analogickém tomu, ve kterém probíhá zkouška. Uchazeč si u zkoušky připraví týdenní plán práce a zmíněné návrhy a následně k nim proběhne diskuze mezi uchazečem a zkoušejícím.</w:t>
      </w:r>
    </w:p>
    <w:p>
      <w:pPr>
        <w:keepNext w:val="0"/>
        <w:keepLines w:val="0"/>
        <w:framePr w:w="10766" w:h="800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Zootechnik/zootechnička pro chov skotu, 11.9.2026 16:57:15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zemědělství,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Výzkumný ústav živočišné výroby, v. v. i.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ČZU v Praze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Institut vzdělávání v zemědělství o. p.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Golf Sokolov, a. s.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Zootechnik/zootechnička pro chov skotu, 11.9.2026 16:57:15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