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C9E139" Type="http://schemas.openxmlformats.org/officeDocument/2006/relationships/officeDocument" Target="/word/document.xml" /><Relationship Id="coreR2CC9E139" Type="http://schemas.openxmlformats.org/package/2006/relationships/metadata/core-properties" Target="/docProps/core.xml" /><Relationship Id="customR2CC9E1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technologii výroby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papírenských strojů ve výrobě papíru, vícevrstvých kartonů a lepenek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Dálkové řízení odvodňovacího stroje a sušícího stroje ve výrobě a zpracování papíru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ošetřování a údržba technického vybavení v papírenské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Strojník papírenského stroje, 30.7.2026 20:47:12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technologii výroby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sortiment výroby papíru (papíry, vícevrstvé kartony a lepenky)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suroviny pro výrobu papíru, kartonu a lepenek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a vysvětlit záklaní parametry papírů, kartonu a lepenek (plošná hmotnost, tloušťka, vlhkost, popel, hladkost, bělost) a určit způsoby jejich zjišťování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a vysvětlit probíhající procesy a technologické operace probíhající v jednotlivých fázích výroby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Písemné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Stanovit klíčové faktory ovlivňující kvalitu finálního produktu výroby papíru, odebrat vzorek pro kontrolu jakosti v laboratoři</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Popsat zásady bezpečnosti a ochrany zdraví při práci, hygieny práce, požární prevence a ochrany životního prostředí</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12"/>
        <w:framePr w:w="6710" w:h="607" w:hRule="exact" w:wrap="none" w:vAnchor="page" w:hAnchor="margin" w:x="45" w:y="7162"/>
        <w:rPr>
          <w:rStyle w:val="C3"/>
          <w:rtl w:val="0"/>
        </w:rPr>
      </w:pPr>
    </w:p>
    <w:p>
      <w:pPr>
        <w:pStyle w:val="P13"/>
        <w:framePr w:w="6658" w:h="480" w:hRule="exact" w:wrap="none" w:vAnchor="page" w:hAnchor="margin" w:x="71" w:y="7218"/>
        <w:rPr>
          <w:rStyle w:val="C11"/>
          <w:rtl w:val="0"/>
        </w:rPr>
      </w:pPr>
      <w:r>
        <w:rPr>
          <w:rStyle w:val="C11"/>
          <w:rtl w:val="0"/>
        </w:rPr>
        <w:t>g) Orientovat se ve výrobně-technické dokumentaci, vyhledat a interpretovat informace z těchto dokumentů</w:t>
      </w:r>
    </w:p>
    <w:p>
      <w:pPr>
        <w:pStyle w:val="P28"/>
        <w:framePr w:w="3921" w:h="607" w:hRule="exact" w:wrap="none" w:vAnchor="page" w:hAnchor="margin" w:x="6800" w:y="7162"/>
        <w:rPr>
          <w:rStyle w:val="C3"/>
          <w:rtl w:val="0"/>
        </w:rPr>
      </w:pPr>
    </w:p>
    <w:p>
      <w:pPr>
        <w:pStyle w:val="P29"/>
        <w:framePr w:w="3839" w:h="480" w:hRule="exact" w:wrap="none" w:vAnchor="page" w:hAnchor="margin" w:x="6856" w:y="7218"/>
        <w:rPr>
          <w:rStyle w:val="C21"/>
          <w:rtl w:val="0"/>
        </w:rPr>
      </w:pPr>
      <w:r>
        <w:rPr>
          <w:rStyle w:val="C21"/>
          <w:rtl w:val="0"/>
        </w:rPr>
        <w:t>Praktické předvedení a ústní ověření</w:t>
      </w:r>
    </w:p>
    <w:p>
      <w:pPr>
        <w:pStyle w:val="P32"/>
        <w:framePr w:w="10710" w:h="248" w:hRule="exact" w:wrap="none" w:vAnchor="page" w:hAnchor="margin" w:x="28" w:y="7882"/>
        <w:rPr>
          <w:rStyle w:val="C23"/>
          <w:rtl w:val="0"/>
        </w:rPr>
      </w:pPr>
      <w:r>
        <w:rPr>
          <w:rStyle w:val="C23"/>
          <w:rtl w:val="0"/>
        </w:rPr>
        <w:t>Je třeba splnit všechna kritéria.</w:t>
      </w:r>
    </w:p>
    <w:p>
      <w:pPr>
        <w:pStyle w:val="P23"/>
        <w:framePr w:w="10710" w:h="340" w:hRule="exact" w:wrap="none" w:vAnchor="page" w:hAnchor="margin" w:x="28" w:y="8318"/>
        <w:rPr>
          <w:rStyle w:val="C18"/>
          <w:rtl w:val="0"/>
        </w:rPr>
      </w:pPr>
      <w:r>
        <w:rPr>
          <w:rStyle w:val="C18"/>
          <w:rtl w:val="0"/>
        </w:rPr>
        <w:t>Obsluha papírenských strojů ve výrobě papíru, vícevrstvých kartonů a lepenek</w:t>
      </w:r>
    </w:p>
    <w:p>
      <w:pPr>
        <w:pStyle w:val="P24"/>
        <w:framePr w:w="6713" w:h="376" w:hRule="exact" w:wrap="none" w:vAnchor="page" w:hAnchor="margin" w:x="45" w:y="8757"/>
        <w:rPr>
          <w:rStyle w:val="C3"/>
          <w:rtl w:val="0"/>
        </w:rPr>
      </w:pPr>
    </w:p>
    <w:p>
      <w:pPr>
        <w:pStyle w:val="P25"/>
        <w:framePr w:w="6661" w:h="249" w:hRule="exact" w:wrap="none" w:vAnchor="page" w:hAnchor="margin" w:x="71" w:y="8828"/>
        <w:rPr>
          <w:rStyle w:val="C19"/>
          <w:rtl w:val="0"/>
        </w:rPr>
      </w:pPr>
      <w:r>
        <w:rPr>
          <w:rStyle w:val="C19"/>
          <w:rtl w:val="0"/>
        </w:rPr>
        <w:t>Kritéria hodnocení</w:t>
      </w:r>
    </w:p>
    <w:p>
      <w:pPr>
        <w:pStyle w:val="P26"/>
        <w:framePr w:w="3918" w:h="376" w:hRule="exact" w:wrap="none" w:vAnchor="page" w:hAnchor="margin" w:x="6803" w:y="8757"/>
        <w:rPr>
          <w:rStyle w:val="C3"/>
          <w:rtl w:val="0"/>
        </w:rPr>
      </w:pPr>
    </w:p>
    <w:p>
      <w:pPr>
        <w:pStyle w:val="P27"/>
        <w:framePr w:w="3836" w:h="249" w:hRule="exact" w:wrap="none" w:vAnchor="page" w:hAnchor="margin" w:x="6859" w:y="8828"/>
        <w:rPr>
          <w:rStyle w:val="C20"/>
          <w:rtl w:val="0"/>
        </w:rPr>
      </w:pPr>
      <w:r>
        <w:rPr>
          <w:rStyle w:val="C20"/>
          <w:rtl w:val="0"/>
        </w:rPr>
        <w:t>Způsoby ověření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a) Popsat konstrukční části papírenského stroje včetně podpůrných zařízení a jejich základní funkce</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Písemné a ústní ověření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b) Vysvětlit základní principy najíždění a odstavování a na konkrétní části papírenského stroje předvést jeho obsluhu</w:t>
      </w:r>
    </w:p>
    <w:p>
      <w:pPr>
        <w:pStyle w:val="P30"/>
        <w:framePr w:w="3921" w:h="607" w:hRule="exact" w:wrap="none" w:vAnchor="page" w:hAnchor="margin" w:x="6800" w:y="9740"/>
        <w:rPr>
          <w:rStyle w:val="C3"/>
          <w:rtl w:val="0"/>
        </w:rPr>
      </w:pPr>
    </w:p>
    <w:p>
      <w:pPr>
        <w:pStyle w:val="P31"/>
        <w:framePr w:w="3839" w:h="480" w:hRule="exact" w:wrap="none" w:vAnchor="page" w:hAnchor="margin" w:x="6856" w:y="9796"/>
        <w:rPr>
          <w:rStyle w:val="C22"/>
          <w:rtl w:val="0"/>
        </w:rPr>
      </w:pPr>
      <w:r>
        <w:rPr>
          <w:rStyle w:val="C22"/>
          <w:rtl w:val="0"/>
        </w:rPr>
        <w:t>Praktické předvedení a ústní ověření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Popsat a dodržovat zásady bezpečnosti a ochrany zdraví při práci, hygieny práce, požární prevence a ochrany životního prostředí</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Ústní ověření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Dálkové řízení odvodňovacího stroje a sušícího stroje ve výrobě a zpracování papíru</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376" w:hRule="exact" w:wrap="none" w:vAnchor="page" w:hAnchor="margin" w:x="45" w:y="12318"/>
        <w:rPr>
          <w:rStyle w:val="C3"/>
          <w:rtl w:val="0"/>
        </w:rPr>
      </w:pPr>
    </w:p>
    <w:p>
      <w:pPr>
        <w:pStyle w:val="P13"/>
        <w:framePr w:w="6658" w:h="249" w:hRule="exact" w:wrap="none" w:vAnchor="page" w:hAnchor="margin" w:x="71" w:y="12374"/>
        <w:rPr>
          <w:rStyle w:val="C11"/>
          <w:rtl w:val="0"/>
        </w:rPr>
      </w:pPr>
      <w:r>
        <w:rPr>
          <w:rStyle w:val="C11"/>
          <w:rtl w:val="0"/>
        </w:rPr>
        <w:t>a) Popsat principy fungování dálkového řízení</w:t>
      </w:r>
    </w:p>
    <w:p>
      <w:pPr>
        <w:pStyle w:val="P28"/>
        <w:framePr w:w="3921" w:h="376" w:hRule="exact" w:wrap="none" w:vAnchor="page" w:hAnchor="margin" w:x="6800" w:y="12318"/>
        <w:rPr>
          <w:rStyle w:val="C3"/>
          <w:rtl w:val="0"/>
        </w:rPr>
      </w:pPr>
    </w:p>
    <w:p>
      <w:pPr>
        <w:pStyle w:val="P29"/>
        <w:framePr w:w="3839" w:h="249" w:hRule="exact" w:wrap="none" w:vAnchor="page" w:hAnchor="margin" w:x="6856" w:y="12374"/>
        <w:rPr>
          <w:rStyle w:val="C21"/>
          <w:rtl w:val="0"/>
        </w:rPr>
      </w:pPr>
      <w:r>
        <w:rPr>
          <w:rStyle w:val="C21"/>
          <w:rtl w:val="0"/>
        </w:rPr>
        <w:t>Ústní ověření</w:t>
      </w:r>
    </w:p>
    <w:p>
      <w:pPr>
        <w:pStyle w:val="P16"/>
        <w:framePr w:w="6710" w:h="607" w:hRule="exact" w:wrap="none" w:vAnchor="page" w:hAnchor="margin" w:x="45" w:y="12695"/>
        <w:rPr>
          <w:rStyle w:val="C3"/>
          <w:rtl w:val="0"/>
        </w:rPr>
      </w:pPr>
    </w:p>
    <w:p>
      <w:pPr>
        <w:pStyle w:val="P17"/>
        <w:framePr w:w="6658" w:h="480" w:hRule="exact" w:wrap="none" w:vAnchor="page" w:hAnchor="margin" w:x="71" w:y="12751"/>
        <w:rPr>
          <w:rStyle w:val="C13"/>
          <w:rtl w:val="0"/>
        </w:rPr>
      </w:pPr>
      <w:r>
        <w:rPr>
          <w:rStyle w:val="C13"/>
          <w:rtl w:val="0"/>
        </w:rPr>
        <w:t>b) Nasimulovat zadávání parametrů pro dálkové řízení procesu dle konkrétní modelové situace</w:t>
      </w:r>
    </w:p>
    <w:p>
      <w:pPr>
        <w:pStyle w:val="P30"/>
        <w:framePr w:w="3921" w:h="607" w:hRule="exact" w:wrap="none" w:vAnchor="page" w:hAnchor="margin" w:x="6800" w:y="12695"/>
        <w:rPr>
          <w:rStyle w:val="C3"/>
          <w:rtl w:val="0"/>
        </w:rPr>
      </w:pPr>
    </w:p>
    <w:p>
      <w:pPr>
        <w:pStyle w:val="P31"/>
        <w:framePr w:w="3839" w:h="480" w:hRule="exact" w:wrap="none" w:vAnchor="page" w:hAnchor="margin" w:x="6856" w:y="12751"/>
        <w:rPr>
          <w:rStyle w:val="C22"/>
          <w:rtl w:val="0"/>
        </w:rPr>
      </w:pPr>
      <w:r>
        <w:rPr>
          <w:rStyle w:val="C22"/>
          <w:rtl w:val="0"/>
        </w:rPr>
        <w:t>Praktické předvedení a ústní ověření</w:t>
      </w:r>
    </w:p>
    <w:p>
      <w:pPr>
        <w:pStyle w:val="P12"/>
        <w:framePr w:w="6710" w:h="607" w:hRule="exact" w:wrap="none" w:vAnchor="page" w:hAnchor="margin" w:x="45" w:y="13302"/>
        <w:rPr>
          <w:rStyle w:val="C3"/>
          <w:rtl w:val="0"/>
        </w:rPr>
      </w:pPr>
    </w:p>
    <w:p>
      <w:pPr>
        <w:pStyle w:val="P13"/>
        <w:framePr w:w="6658" w:h="480" w:hRule="exact" w:wrap="none" w:vAnchor="page" w:hAnchor="margin" w:x="71" w:y="13358"/>
        <w:rPr>
          <w:rStyle w:val="C11"/>
          <w:rtl w:val="0"/>
        </w:rPr>
      </w:pPr>
      <w:r>
        <w:rPr>
          <w:rStyle w:val="C11"/>
          <w:rtl w:val="0"/>
        </w:rPr>
        <w:t>c) Vyjmenovat, popsat a zdůvodnit úkony potřebné při najíždění, odstavování a obsluze odvodňovacího a sušicího stroje</w:t>
      </w:r>
    </w:p>
    <w:p>
      <w:pPr>
        <w:pStyle w:val="P28"/>
        <w:framePr w:w="3921" w:h="607" w:hRule="exact" w:wrap="none" w:vAnchor="page" w:hAnchor="margin" w:x="6800" w:y="13302"/>
        <w:rPr>
          <w:rStyle w:val="C3"/>
          <w:rtl w:val="0"/>
        </w:rPr>
      </w:pPr>
    </w:p>
    <w:p>
      <w:pPr>
        <w:pStyle w:val="P29"/>
        <w:framePr w:w="3839" w:h="480" w:hRule="exact" w:wrap="none" w:vAnchor="page" w:hAnchor="margin" w:x="6856" w:y="13358"/>
        <w:rPr>
          <w:rStyle w:val="C21"/>
          <w:rtl w:val="0"/>
        </w:rPr>
      </w:pPr>
      <w:r>
        <w:rPr>
          <w:rStyle w:val="C21"/>
          <w:rtl w:val="0"/>
        </w:rPr>
        <w:t>Písemné a ústní ověření</w:t>
      </w:r>
    </w:p>
    <w:p>
      <w:pPr>
        <w:pStyle w:val="P32"/>
        <w:framePr w:w="10710" w:h="248" w:hRule="exact" w:wrap="none" w:vAnchor="page" w:hAnchor="margin" w:x="28" w:y="140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papírenského stroje, 30.7.2026 20:47:12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sušících a hladících zařízení v papírenské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fungování sušicích a hladicích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funkci základních komponentů sušicí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úkony potřebné při obsluze sušicích a hladicích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potřebné úkony při najíždění, odstavování parokondenzátního systému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Operativně reagovat na nestandardní situaci při obsluze sušicích a hladicích zařízení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Regulace sušících plstěnců včetně zavádění papíru u papírenského stroje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princip regulace běhu sušicích plstěnců a sít</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Operativně reagovat na nestandardní situaci při procesu regulace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Popsat a vysvětlit princip zavádění papíru na konkrétní části papírenského stroje</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Obsluha zařízení pro povrchovou úpravu různých druhů papíru, vícevrstvých kartonů a lepenek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druhy zařízení pro povrchovou úpravu a definovat princip jejich fungování</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Písemné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Provést potřebné úkony při obsluze konkrétního zařízení pro povrchovou úpravu</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Provést potřebné úkony při najíždění a odstavování konkrétního zařízení pro povrchovou úpravu</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Čištění, ošetřování a údržba technického vybavení v papírenské výrobě</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Popsat čištění, údržbu a ošetřování technického vybavení v papírenské výrobě</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Popsat a dodržovat zásady bezpečnosti a ochrany zdraví při práci</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Ústní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c) Zvolit vhodné nástroje a technické pomůcky pro čištění, údržbu a ošetřování zařízení a předvést jejich použití v konkrétním provozu</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 a 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papírenského stroje, 30.7.2026 20:47:12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jeí vyžadována.</w:t>
      </w:r>
    </w:p>
    <w:p>
      <w:pPr>
        <w:keepNext w:val="0"/>
        <w:keepLines w:val="0"/>
        <w:framePr w:w="10766" w:h="3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3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2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32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32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32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keepNext w:val="0"/>
        <w:keepLines w:val="0"/>
        <w:framePr w:w="10766" w:h="3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272"/>
        <w:rPr>
          <w:rStyle w:val="C3"/>
          <w:rtl w:val="0"/>
        </w:rPr>
      </w:pPr>
    </w:p>
    <w:p>
      <w:pPr>
        <w:pStyle w:val="P35"/>
        <w:framePr w:w="10710" w:h="340" w:hRule="exact" w:wrap="none" w:vAnchor="page" w:hAnchor="margin" w:x="28" w:y="6272"/>
        <w:rPr>
          <w:rStyle w:val="C25"/>
          <w:rtl w:val="0"/>
        </w:rPr>
      </w:pPr>
      <w:r>
        <w:rPr>
          <w:rStyle w:val="C25"/>
          <w:rtl w:val="0"/>
        </w:rPr>
        <w:t>Výsledné hodnocení</w:t>
      </w:r>
    </w:p>
    <w:p>
      <w:pPr>
        <w:keepNext w:val="0"/>
        <w:keepLines w:val="0"/>
        <w:framePr w:w="10766" w:h="1497" w:hRule="exact" w:wrap="none" w:vAnchor="page" w:hAnchor="margin" w:x="0" w:y="6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336"/>
        <w:rPr>
          <w:rStyle w:val="C3"/>
          <w:rtl w:val="0"/>
        </w:rPr>
      </w:pPr>
    </w:p>
    <w:p>
      <w:pPr>
        <w:pStyle w:val="P35"/>
        <w:framePr w:w="10710" w:h="340" w:hRule="exact" w:wrap="none" w:vAnchor="page" w:hAnchor="margin" w:x="28" w:y="8336"/>
        <w:rPr>
          <w:rStyle w:val="C25"/>
          <w:rtl w:val="0"/>
        </w:rPr>
      </w:pPr>
      <w:r>
        <w:rPr>
          <w:rStyle w:val="C25"/>
          <w:rtl w:val="0"/>
        </w:rPr>
        <w:t>Počet zkoušejících</w:t>
      </w:r>
    </w:p>
    <w:p>
      <w:pPr>
        <w:keepNext w:val="0"/>
        <w:keepLines w:val="0"/>
        <w:framePr w:w="10766" w:h="1271" w:hRule="exact" w:wrap="none" w:vAnchor="page" w:hAnchor="margin" w:x="0" w:y="8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papírenského stroje, 30.7.2026 20:47:12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nebo chemickém oboru vzdělání + alespoň 10 let odborné praxe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nebo chemickém oboru vzdělání + střední vzdělání s maturitní zkouškou, a alespoň 5 let praxe ve funkci učitele praktického vyučování nebo odborného výcviku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nebo chemickém oboru vzdělání + alespoň 5 let odborné praxe v oblasti výroby a zpracování papíru nebo ve funkci učitele praktického vyučování nebo odborného výcviku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nebo chemie + alespoň 5 let odborné praxe v v oblasti výroby a zpracování papíru nebo ve funkci učitele praktického vyučování nebo odborného výcviku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chemii + alespoň 5 let odborné praxe v oblasti výroby a zpracování papíru nebo ve funkci učitele odborných předmětů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strojník papírenského stroje </w:t>
      </w: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 alespoň 5 let odborné praxe v oblasti výroby a zpracování papíru, z toho minimálně jeden rok v období posledních dvou let před podáním žádosti o udělení autorizace.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5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5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papírenského stroje, 30.7.2026 20:47:12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5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55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55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55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Fotodokumentaci strojního zařízení </w:t>
      </w:r>
    </w:p>
    <w:p>
      <w:pPr>
        <w:keepNext w:val="0"/>
        <w:keepLines w:val="1"/>
        <w:framePr w:w="10766" w:h="455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kartónů a lepenek</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realizaci zkoušky z hlediska BOZP odpovídaly bezpečnostním požadavkům a hygienickým limitům na pracovní prostředí a pracoviště.</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103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8874"/>
        <w:rPr>
          <w:rStyle w:val="C3"/>
          <w:rtl w:val="0"/>
        </w:rPr>
      </w:pPr>
    </w:p>
    <w:p>
      <w:pPr>
        <w:pStyle w:val="P35"/>
        <w:framePr w:w="10710" w:h="340" w:hRule="exact" w:wrap="none" w:vAnchor="page" w:hAnchor="margin" w:x="28" w:y="8874"/>
        <w:rPr>
          <w:rStyle w:val="C25"/>
          <w:rtl w:val="0"/>
        </w:rPr>
      </w:pPr>
      <w:r>
        <w:rPr>
          <w:rStyle w:val="C25"/>
          <w:rtl w:val="0"/>
        </w:rPr>
        <w:t>Doba pro vykonání zkoušky</w:t>
      </w:r>
    </w:p>
    <w:p>
      <w:pPr>
        <w:keepNext w:val="0"/>
        <w:keepLines w:val="0"/>
        <w:framePr w:w="10766" w:h="806"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Strojník papírenského stroje, 30.7.2026 20:47:12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licentovaná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papírenského stroje, 30.7.2026 20:47:12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BCBDF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8C03D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8916A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06C0932"/>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