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D66E7" Type="http://schemas.openxmlformats.org/officeDocument/2006/relationships/officeDocument" Target="/word/document.xml" /><Relationship Id="coreR105D66E7" Type="http://schemas.openxmlformats.org/package/2006/relationships/metadata/core-properties" Target="/docProps/core.xml" /><Relationship Id="customR105D6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postmortálních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Vykonávání poslední vůle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oznámí uchazeči písemně termín a místo konání zkoušky. Součástí pozvánky bude přehled právních pramenů, především občanského zákoníku, zákona o zdravotních službách a zákona o pohřebnictví.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potvrdí uchazeč písemně zkoušejícímu, že není v době konání zkoušky sám v roli pozůstalého, popř. že od úmrtí osoby blízké uplynulo více než 15 měsíců.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 v roli truchlícího nebo umírajícího apod.) Praktické předvedení u kompetencí Doprovázení umírajících a Doprovázení pozůstalých probíhá vždy s figurantem (hráčem role umírajícího nebo pozůstalého), který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Jako součást přípravy na zkoušku je doporučeno vyplnění dotazníku uchazečem o zkoušku. Dotazník k vyplnění předá uchazeči autorizovaná osoba. Dotazník bude uveřejněn na www.mmr.cz.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ověřování se provádí řešením rozmanitých modelových situací s hráčem role (figurantem), který hraje roli "umírajícího" a "pozůstalého" dle rámcového scénáře autorizované osoby.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musí porozumět dané situaci.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praktická část zkoušky byla zaznamenána audiovizuálně a archivována po dobu trvání udělené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 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