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4545F" Type="http://schemas.openxmlformats.org/officeDocument/2006/relationships/officeDocument" Target="/word/document.xml" /><Relationship Id="coreR874545F" Type="http://schemas.openxmlformats.org/package/2006/relationships/metadata/core-properties" Target="/docProps/core.xml" /><Relationship Id="customR87454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polygrafický technik pracovník řízení jakosti (kód: 34-044-R)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polygrafický 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kvality polygrafických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w:t>
        <w:tab/>
        <w:t xml:space="preserve"> flexotisk</w:t>
        <w:br w:type="textWrapping"/>
        <w:t>ISO 12647-6</w:t>
        <w:tab/>
        <w:t xml:space="preserve"> hlubotisk</w:t>
        <w:br w:type="textWrapping"/>
        <w:t>ISO 12647-5</w:t>
        <w:tab/>
        <w:tab/>
        <w:t xml:space="preserve"> 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ČSN ISO 15930-3(X)</w:t>
        <w:tab/>
        <w:t xml:space="preserve"> </w:t>
        <w:tab/>
        <w:t>tisková data</w:t>
        <w:br w:type="textWrapping"/>
        <w:t>ČSN ISO 12646</w:t>
        <w:tab/>
        <w:tab/>
        <w:t>displeje</w:t>
        <w:br w:type="textWrapping"/>
        <w:t>ČSN ISO 12647-1</w:t>
        <w:tab/>
        <w:tab/>
        <w:t>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340" w:hRule="exact" w:wrap="none" w:vAnchor="page" w:hAnchor="margin" w:x="28" w:y="8587"/>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026"/>
        <w:rPr>
          <w:rStyle w:val="C3"/>
          <w:rtl w:val="0"/>
        </w:rPr>
      </w:pPr>
    </w:p>
    <w:p>
      <w:pPr>
        <w:pStyle w:val="P25"/>
        <w:framePr w:w="6661" w:h="249" w:hRule="exact" w:wrap="none" w:vAnchor="page" w:hAnchor="margin" w:x="71" w:y="9097"/>
        <w:rPr>
          <w:rStyle w:val="C19"/>
          <w:rtl w:val="0"/>
        </w:rPr>
      </w:pPr>
      <w:r>
        <w:rPr>
          <w:rStyle w:val="C19"/>
          <w:rtl w:val="0"/>
        </w:rPr>
        <w:t>Kritéria hodnocení</w:t>
      </w:r>
    </w:p>
    <w:p>
      <w:pPr>
        <w:pStyle w:val="P26"/>
        <w:framePr w:w="3918" w:h="376" w:hRule="exact" w:wrap="none" w:vAnchor="page" w:hAnchor="margin" w:x="6803" w:y="9026"/>
        <w:rPr>
          <w:rStyle w:val="C3"/>
          <w:rtl w:val="0"/>
        </w:rPr>
      </w:pPr>
    </w:p>
    <w:p>
      <w:pPr>
        <w:pStyle w:val="P27"/>
        <w:framePr w:w="3836" w:h="249" w:hRule="exact" w:wrap="none" w:vAnchor="page" w:hAnchor="margin" w:x="6859" w:y="9097"/>
        <w:rPr>
          <w:rStyle w:val="C20"/>
          <w:rtl w:val="0"/>
        </w:rPr>
      </w:pPr>
      <w:r>
        <w:rPr>
          <w:rStyle w:val="C20"/>
          <w:rtl w:val="0"/>
        </w:rPr>
        <w:t>Způsoby ověření</w:t>
      </w:r>
    </w:p>
    <w:p>
      <w:pPr>
        <w:pStyle w:val="P12"/>
        <w:framePr w:w="6710" w:h="2401" w:hRule="exact" w:wrap="none" w:vAnchor="page" w:hAnchor="margin" w:x="45" w:y="9402"/>
        <w:rPr>
          <w:rStyle w:val="C3"/>
          <w:rtl w:val="0"/>
        </w:rPr>
      </w:pPr>
    </w:p>
    <w:p>
      <w:pPr>
        <w:pStyle w:val="P13"/>
        <w:framePr w:w="6658" w:h="2274" w:hRule="exact" w:wrap="none" w:vAnchor="page" w:hAnchor="margin" w:x="71" w:y="9458"/>
        <w:rPr>
          <w:rStyle w:val="C11"/>
          <w:rtl w:val="0"/>
        </w:rPr>
      </w:pPr>
      <w:r>
        <w:rPr>
          <w:rStyle w:val="C11"/>
          <w:rtl w:val="0"/>
        </w:rPr>
        <w:t>a) Vysvětlit princip konstrukce, realizace a vyhodnocování integrovaného systému řízení jakosti PSO podle aktuálních polygrafických norem:</w:t>
        <w:br w:type="textWrapping"/>
        <w:t>ČSN ISO 9000</w:t>
        <w:tab/>
        <w:t>organizace</w:t>
        <w:br w:type="textWrapping"/>
        <w:t>ČSN ISO 15930-3(X)</w:t>
        <w:tab/>
        <w:t>tisková data</w:t>
        <w:br w:type="textWrapping"/>
        <w:t>ČSN ISO 12646</w:t>
        <w:tab/>
        <w:t>displeje</w:t>
        <w:br w:type="textWrapping"/>
        <w:t>ČSN ISO 12647-1</w:t>
        <w:tab/>
        <w:t>předtisková příprava</w:t>
        <w:br w:type="textWrapping"/>
        <w:t>ČSN ISO 12647-2</w:t>
        <w:tab/>
        <w:t>tisk ofsetem</w:t>
        <w:br w:type="textWrapping"/>
        <w:t>ČSN ISO 12647-7</w:t>
        <w:tab/>
        <w:t>digitální kontrolní nátisk a tisk</w:t>
        <w:br w:type="textWrapping"/>
        <w:t>ISO 3664</w:t>
        <w:tab/>
        <w:tab/>
        <w:t>osvětlení</w:t>
        <w:br w:type="textWrapping"/>
        <w:t>ve smyslu pravidel PSO a směrnic PDF/X-ready</w:t>
      </w:r>
    </w:p>
    <w:p>
      <w:pPr>
        <w:pStyle w:val="P28"/>
        <w:framePr w:w="3921" w:h="2401" w:hRule="exact" w:wrap="none" w:vAnchor="page" w:hAnchor="margin" w:x="6800" w:y="9402"/>
        <w:rPr>
          <w:rStyle w:val="C3"/>
          <w:rtl w:val="0"/>
        </w:rPr>
      </w:pPr>
    </w:p>
    <w:p>
      <w:pPr>
        <w:pStyle w:val="P29"/>
        <w:framePr w:w="3839" w:h="2274" w:hRule="exact" w:wrap="none" w:vAnchor="page" w:hAnchor="margin" w:x="6856" w:y="9458"/>
        <w:rPr>
          <w:rStyle w:val="C21"/>
          <w:rtl w:val="0"/>
        </w:rPr>
      </w:pPr>
      <w:r>
        <w:rPr>
          <w:rStyle w:val="C21"/>
          <w:rtl w:val="0"/>
        </w:rPr>
        <w:t>Písemné ověření s ústním vysvětlením</w:t>
      </w:r>
    </w:p>
    <w:p>
      <w:pPr>
        <w:pStyle w:val="P16"/>
        <w:framePr w:w="6710" w:h="831" w:hRule="exact" w:wrap="none" w:vAnchor="page" w:hAnchor="margin" w:x="45" w:y="11803"/>
        <w:rPr>
          <w:rStyle w:val="C3"/>
          <w:rtl w:val="0"/>
        </w:rPr>
      </w:pPr>
    </w:p>
    <w:p>
      <w:pPr>
        <w:pStyle w:val="P17"/>
        <w:framePr w:w="6658" w:h="704" w:hRule="exact" w:wrap="none" w:vAnchor="page" w:hAnchor="margin" w:x="71" w:y="11859"/>
        <w:rPr>
          <w:rStyle w:val="C13"/>
          <w:rtl w:val="0"/>
        </w:rPr>
      </w:pPr>
      <w:r>
        <w:rPr>
          <w:rStyle w:val="C13"/>
          <w:rtl w:val="0"/>
        </w:rPr>
        <w:t>b) Prokázat pro provozování integrovaného systému řízení jakosti a pro realizaci měření i pro sběr dat znalost odborného názvosloví, používaného ve všech stupních odborného vzdělávání a v polygrafických normách</w:t>
      </w:r>
    </w:p>
    <w:p>
      <w:pPr>
        <w:pStyle w:val="P30"/>
        <w:framePr w:w="3921" w:h="831" w:hRule="exact" w:wrap="none" w:vAnchor="page" w:hAnchor="margin" w:x="6800" w:y="11803"/>
        <w:rPr>
          <w:rStyle w:val="C3"/>
          <w:rtl w:val="0"/>
        </w:rPr>
      </w:pPr>
    </w:p>
    <w:p>
      <w:pPr>
        <w:pStyle w:val="P31"/>
        <w:framePr w:w="3839" w:h="704" w:hRule="exact" w:wrap="none" w:vAnchor="page" w:hAnchor="margin" w:x="6856" w:y="11859"/>
        <w:rPr>
          <w:rStyle w:val="C22"/>
          <w:rtl w:val="0"/>
        </w:rPr>
      </w:pPr>
      <w:r>
        <w:rPr>
          <w:rStyle w:val="C22"/>
          <w:rtl w:val="0"/>
        </w:rPr>
        <w:t>Písemné ověření s ústním vysvětlením</w:t>
      </w:r>
    </w:p>
    <w:p>
      <w:pPr>
        <w:pStyle w:val="P12"/>
        <w:framePr w:w="6710" w:h="376" w:hRule="exact" w:wrap="none" w:vAnchor="page" w:hAnchor="margin" w:x="45" w:y="12634"/>
        <w:rPr>
          <w:rStyle w:val="C3"/>
          <w:rtl w:val="0"/>
        </w:rPr>
      </w:pPr>
    </w:p>
    <w:p>
      <w:pPr>
        <w:pStyle w:val="P13"/>
        <w:framePr w:w="6658" w:h="249" w:hRule="exact" w:wrap="none" w:vAnchor="page" w:hAnchor="margin" w:x="71" w:y="12690"/>
        <w:rPr>
          <w:rStyle w:val="C11"/>
          <w:rtl w:val="0"/>
        </w:rPr>
      </w:pPr>
      <w:r>
        <w:rPr>
          <w:rStyle w:val="C11"/>
          <w:rtl w:val="0"/>
        </w:rPr>
        <w:t>c) Vysvětlit účel ČSN ISO 12637-1</w:t>
      </w:r>
    </w:p>
    <w:p>
      <w:pPr>
        <w:pStyle w:val="P28"/>
        <w:framePr w:w="3921" w:h="376" w:hRule="exact" w:wrap="none" w:vAnchor="page" w:hAnchor="margin" w:x="6800" w:y="12634"/>
        <w:rPr>
          <w:rStyle w:val="C3"/>
          <w:rtl w:val="0"/>
        </w:rPr>
      </w:pPr>
    </w:p>
    <w:p>
      <w:pPr>
        <w:pStyle w:val="P29"/>
        <w:framePr w:w="3839" w:h="249" w:hRule="exact" w:wrap="none" w:vAnchor="page" w:hAnchor="margin" w:x="6856" w:y="12690"/>
        <w:rPr>
          <w:rStyle w:val="C21"/>
          <w:rtl w:val="0"/>
        </w:rPr>
      </w:pPr>
      <w:r>
        <w:rPr>
          <w:rStyle w:val="C21"/>
          <w:rtl w:val="0"/>
        </w:rPr>
        <w:t>Písemné ověření s ústním vysvětlením</w:t>
      </w:r>
    </w:p>
    <w:p>
      <w:pPr>
        <w:pStyle w:val="P16"/>
        <w:framePr w:w="6710" w:h="831" w:hRule="exact" w:wrap="none" w:vAnchor="page" w:hAnchor="margin" w:x="45" w:y="13010"/>
        <w:rPr>
          <w:rStyle w:val="C3"/>
          <w:rtl w:val="0"/>
        </w:rPr>
      </w:pPr>
    </w:p>
    <w:p>
      <w:pPr>
        <w:pStyle w:val="P17"/>
        <w:framePr w:w="6658" w:h="704" w:hRule="exact" w:wrap="none" w:vAnchor="page" w:hAnchor="margin" w:x="71" w:y="13066"/>
        <w:rPr>
          <w:rStyle w:val="C13"/>
          <w:rtl w:val="0"/>
        </w:rPr>
      </w:pPr>
      <w:r>
        <w:rPr>
          <w:rStyle w:val="C13"/>
          <w:rtl w:val="0"/>
        </w:rPr>
        <w:t>d) Použít správnou polygrafickou terminologii a v textu nahradit nesprávné pojmy z oblasti polygrafie a vysvětlit jejich vliv na srozumitelnost a jednoznačnost integrovaného systému řízení kvality</w:t>
      </w:r>
    </w:p>
    <w:p>
      <w:pPr>
        <w:pStyle w:val="P30"/>
        <w:framePr w:w="3921" w:h="831" w:hRule="exact" w:wrap="none" w:vAnchor="page" w:hAnchor="margin" w:x="6800" w:y="13010"/>
        <w:rPr>
          <w:rStyle w:val="C3"/>
          <w:rtl w:val="0"/>
        </w:rPr>
      </w:pPr>
    </w:p>
    <w:p>
      <w:pPr>
        <w:pStyle w:val="P31"/>
        <w:framePr w:w="3839" w:h="704" w:hRule="exact" w:wrap="none" w:vAnchor="page" w:hAnchor="margin" w:x="6856" w:y="13066"/>
        <w:rPr>
          <w:rStyle w:val="C22"/>
          <w:rtl w:val="0"/>
        </w:rPr>
      </w:pPr>
      <w:r>
        <w:rPr>
          <w:rStyle w:val="C22"/>
          <w:rtl w:val="0"/>
        </w:rPr>
        <w:t>Praktické předvedení s ústním vysvětlením</w:t>
      </w:r>
    </w:p>
    <w:p>
      <w:pPr>
        <w:pStyle w:val="P32"/>
        <w:framePr w:w="10710" w:h="248" w:hRule="exact" w:wrap="none" w:vAnchor="page" w:hAnchor="margin" w:x="28" w:y="13955"/>
        <w:rPr>
          <w:rStyle w:val="C23"/>
          <w:rtl w:val="0"/>
        </w:rPr>
      </w:pPr>
      <w:r>
        <w:rPr>
          <w:rStyle w:val="C23"/>
          <w:rtl w:val="0"/>
        </w:rPr>
        <w:t>Je třeba splnit všechna kritéria.</w:t>
      </w:r>
    </w:p>
    <w:p>
      <w:pPr>
        <w:pStyle w:val="P23"/>
        <w:framePr w:w="10710" w:h="340" w:hRule="exact" w:wrap="none" w:vAnchor="page" w:hAnchor="margin" w:x="28" w:y="14390"/>
        <w:rPr>
          <w:rStyle w:val="C18"/>
          <w:rtl w:val="0"/>
        </w:rPr>
      </w:pPr>
      <w:r>
        <w:rPr>
          <w:rStyle w:val="C18"/>
          <w:rtl w:val="0"/>
        </w:rPr>
        <w:t>Metodické řízení vstupní kontroly v polygrafické výrobě</w:t>
      </w:r>
    </w:p>
    <w:p>
      <w:pPr>
        <w:pStyle w:val="P24"/>
        <w:framePr w:w="6713" w:h="376" w:hRule="exact" w:wrap="none" w:vAnchor="page" w:hAnchor="margin" w:x="45" w:y="14830"/>
        <w:rPr>
          <w:rStyle w:val="C3"/>
          <w:rtl w:val="0"/>
        </w:rPr>
      </w:pPr>
    </w:p>
    <w:p>
      <w:pPr>
        <w:pStyle w:val="P25"/>
        <w:framePr w:w="6661" w:h="249" w:hRule="exact" w:wrap="none" w:vAnchor="page" w:hAnchor="margin" w:x="71" w:y="14901"/>
        <w:rPr>
          <w:rStyle w:val="C19"/>
          <w:rtl w:val="0"/>
        </w:rPr>
      </w:pPr>
      <w:r>
        <w:rPr>
          <w:rStyle w:val="C19"/>
          <w:rtl w:val="0"/>
        </w:rPr>
        <w:t>Kritéria hodnocení</w:t>
      </w:r>
    </w:p>
    <w:p>
      <w:pPr>
        <w:pStyle w:val="P26"/>
        <w:framePr w:w="3918" w:h="376" w:hRule="exact" w:wrap="none" w:vAnchor="page" w:hAnchor="margin" w:x="6803" w:y="14830"/>
        <w:rPr>
          <w:rStyle w:val="C3"/>
          <w:rtl w:val="0"/>
        </w:rPr>
      </w:pPr>
    </w:p>
    <w:p>
      <w:pPr>
        <w:pStyle w:val="P27"/>
        <w:framePr w:w="3836" w:h="249" w:hRule="exact" w:wrap="none" w:vAnchor="page" w:hAnchor="margin" w:x="6859" w:y="14901"/>
        <w:rPr>
          <w:rStyle w:val="C20"/>
          <w:rtl w:val="0"/>
        </w:rPr>
      </w:pPr>
      <w:r>
        <w:rPr>
          <w:rStyle w:val="C20"/>
          <w:rtl w:val="0"/>
        </w:rPr>
        <w:t>Způsoby ověření</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a) Vysvětlit vliv parametrů kvality potiskovaných materiálů předepsaných ČSN ISO 12647-2 a 7 na kvalitu tisku a objasnit vliv jejich úrovně v metodice řízení vstupní kontroly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 s ústním vysvětlením</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b) Vysvětlit vliv parametrů kvality barevnosti škálových barev předepsaných ISO 2846-1 na kvalitu tisku a objasnit vliv jejich úrovně v metodice řízení vstupní kontroly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Písemné ověření s ústním vysvětlením</w:t>
      </w:r>
    </w:p>
    <w:p>
      <w:pPr>
        <w:pStyle w:val="P12"/>
        <w:framePr w:w="6710" w:h="1055" w:hRule="exact" w:wrap="none" w:vAnchor="page" w:hAnchor="margin" w:x="45" w:y="3816"/>
        <w:rPr>
          <w:rStyle w:val="C3"/>
          <w:rtl w:val="0"/>
        </w:rPr>
      </w:pPr>
    </w:p>
    <w:p>
      <w:pPr>
        <w:pStyle w:val="P13"/>
        <w:framePr w:w="6658" w:h="928" w:hRule="exact" w:wrap="none" w:vAnchor="page" w:hAnchor="margin" w:x="71" w:y="3872"/>
        <w:rPr>
          <w:rStyle w:val="C11"/>
          <w:rtl w:val="0"/>
        </w:rPr>
      </w:pPr>
      <w:r>
        <w:rPr>
          <w:rStyle w:val="C11"/>
          <w:rtl w:val="0"/>
        </w:rPr>
        <w:t>c) Vysvětlit vliv parametrů kvality barevnosti škálových, sekundárních a terciárních tiskových barev a barev rámcových políček barevného rozsahu (barevné tabulky), předepsaných ČSN ISO 12647-2 a 7 na kvalitu tisku a objasnit vliv jejich úrovně v metodice řízení vstupní kontroly</w:t>
      </w:r>
    </w:p>
    <w:p>
      <w:pPr>
        <w:pStyle w:val="P28"/>
        <w:framePr w:w="3921" w:h="1055" w:hRule="exact" w:wrap="none" w:vAnchor="page" w:hAnchor="margin" w:x="6800" w:y="3816"/>
        <w:rPr>
          <w:rStyle w:val="C3"/>
          <w:rtl w:val="0"/>
        </w:rPr>
      </w:pPr>
    </w:p>
    <w:p>
      <w:pPr>
        <w:pStyle w:val="P29"/>
        <w:framePr w:w="3839" w:h="928" w:hRule="exact" w:wrap="none" w:vAnchor="page" w:hAnchor="margin" w:x="6856" w:y="3872"/>
        <w:rPr>
          <w:rStyle w:val="C21"/>
          <w:rtl w:val="0"/>
        </w:rPr>
      </w:pPr>
      <w:r>
        <w:rPr>
          <w:rStyle w:val="C21"/>
          <w:rtl w:val="0"/>
        </w:rPr>
        <w:t>Písemné ověření s ústním vysvětlením</w:t>
      </w:r>
    </w:p>
    <w:p>
      <w:pPr>
        <w:pStyle w:val="P16"/>
        <w:framePr w:w="6710" w:h="831" w:hRule="exact" w:wrap="none" w:vAnchor="page" w:hAnchor="margin" w:x="45" w:y="4872"/>
        <w:rPr>
          <w:rStyle w:val="C3"/>
          <w:rtl w:val="0"/>
        </w:rPr>
      </w:pPr>
    </w:p>
    <w:p>
      <w:pPr>
        <w:pStyle w:val="P17"/>
        <w:framePr w:w="6658" w:h="704" w:hRule="exact" w:wrap="none" w:vAnchor="page" w:hAnchor="margin" w:x="71" w:y="4928"/>
        <w:rPr>
          <w:rStyle w:val="C13"/>
          <w:rtl w:val="0"/>
        </w:rPr>
      </w:pPr>
      <w:r>
        <w:rPr>
          <w:rStyle w:val="C13"/>
          <w:rtl w:val="0"/>
        </w:rPr>
        <w:t>d) Vysvětlit vliv parametrů kvality barevnosti přímých barev předepsaných ČSN ISO 12647-2 a 7 na kvalitu tisku a objasnit vliv jejich úrovně v metodice řízení vstupní kontroly</w:t>
      </w:r>
    </w:p>
    <w:p>
      <w:pPr>
        <w:pStyle w:val="P30"/>
        <w:framePr w:w="3921" w:h="831" w:hRule="exact" w:wrap="none" w:vAnchor="page" w:hAnchor="margin" w:x="6800" w:y="4872"/>
        <w:rPr>
          <w:rStyle w:val="C3"/>
          <w:rtl w:val="0"/>
        </w:rPr>
      </w:pPr>
    </w:p>
    <w:p>
      <w:pPr>
        <w:pStyle w:val="P31"/>
        <w:framePr w:w="3839" w:h="704" w:hRule="exact" w:wrap="none" w:vAnchor="page" w:hAnchor="margin" w:x="6856" w:y="4928"/>
        <w:rPr>
          <w:rStyle w:val="C22"/>
          <w:rtl w:val="0"/>
        </w:rPr>
      </w:pPr>
      <w:r>
        <w:rPr>
          <w:rStyle w:val="C22"/>
          <w:rtl w:val="0"/>
        </w:rPr>
        <w:t>Písemné ověření s ústním vysvětlením</w:t>
      </w:r>
    </w:p>
    <w:p>
      <w:pPr>
        <w:pStyle w:val="P12"/>
        <w:framePr w:w="6710" w:h="831" w:hRule="exact" w:wrap="none" w:vAnchor="page" w:hAnchor="margin" w:x="45" w:y="5703"/>
        <w:rPr>
          <w:rStyle w:val="C3"/>
          <w:rtl w:val="0"/>
        </w:rPr>
      </w:pPr>
    </w:p>
    <w:p>
      <w:pPr>
        <w:pStyle w:val="P13"/>
        <w:framePr w:w="6658" w:h="704" w:hRule="exact" w:wrap="none" w:vAnchor="page" w:hAnchor="margin" w:x="71" w:y="5759"/>
        <w:rPr>
          <w:rStyle w:val="C11"/>
          <w:rtl w:val="0"/>
        </w:rPr>
      </w:pPr>
      <w:r>
        <w:rPr>
          <w:rStyle w:val="C11"/>
          <w:rtl w:val="0"/>
        </w:rPr>
        <w:t>e) Vysvětlit vliv parametrů kvality barevnosti přímých barev stanovených na základě fyzického či digitálního vzorníku na kvalitu tisku a objasnit vliv jejich úrovně v metodice řízení vstupní kontroly</w:t>
      </w:r>
    </w:p>
    <w:p>
      <w:pPr>
        <w:pStyle w:val="P28"/>
        <w:framePr w:w="3921" w:h="831" w:hRule="exact" w:wrap="none" w:vAnchor="page" w:hAnchor="margin" w:x="6800" w:y="5703"/>
        <w:rPr>
          <w:rStyle w:val="C3"/>
          <w:rtl w:val="0"/>
        </w:rPr>
      </w:pPr>
    </w:p>
    <w:p>
      <w:pPr>
        <w:pStyle w:val="P29"/>
        <w:framePr w:w="3839" w:h="704" w:hRule="exact" w:wrap="none" w:vAnchor="page" w:hAnchor="margin" w:x="6856" w:y="5759"/>
        <w:rPr>
          <w:rStyle w:val="C21"/>
          <w:rtl w:val="0"/>
        </w:rPr>
      </w:pPr>
      <w:r>
        <w:rPr>
          <w:rStyle w:val="C21"/>
          <w:rtl w:val="0"/>
        </w:rPr>
        <w:t>Písemné ověření s ústním vysvětlením</w:t>
      </w:r>
    </w:p>
    <w:p>
      <w:pPr>
        <w:pStyle w:val="P16"/>
        <w:framePr w:w="6710" w:h="831" w:hRule="exact" w:wrap="none" w:vAnchor="page" w:hAnchor="margin" w:x="45" w:y="6534"/>
        <w:rPr>
          <w:rStyle w:val="C3"/>
          <w:rtl w:val="0"/>
        </w:rPr>
      </w:pPr>
    </w:p>
    <w:p>
      <w:pPr>
        <w:pStyle w:val="P17"/>
        <w:framePr w:w="6658" w:h="704" w:hRule="exact" w:wrap="none" w:vAnchor="page" w:hAnchor="margin" w:x="71" w:y="6590"/>
        <w:rPr>
          <w:rStyle w:val="C13"/>
          <w:rtl w:val="0"/>
        </w:rPr>
      </w:pPr>
      <w:r>
        <w:rPr>
          <w:rStyle w:val="C13"/>
          <w:rtl w:val="0"/>
        </w:rPr>
        <w:t>f) Vysvětlit vliv parametrů kvality barevnosti přímých barev stanoveným na základě obchodních požadavků na kvalitu tisku a objasnit vliv jejich úrovně v metodice řízení vstupní kontroly</w:t>
      </w:r>
    </w:p>
    <w:p>
      <w:pPr>
        <w:pStyle w:val="P30"/>
        <w:framePr w:w="3921" w:h="831" w:hRule="exact" w:wrap="none" w:vAnchor="page" w:hAnchor="margin" w:x="6800" w:y="6534"/>
        <w:rPr>
          <w:rStyle w:val="C3"/>
          <w:rtl w:val="0"/>
        </w:rPr>
      </w:pPr>
    </w:p>
    <w:p>
      <w:pPr>
        <w:pStyle w:val="P31"/>
        <w:framePr w:w="3839" w:h="704" w:hRule="exact" w:wrap="none" w:vAnchor="page" w:hAnchor="margin" w:x="6856" w:y="6590"/>
        <w:rPr>
          <w:rStyle w:val="C22"/>
          <w:rtl w:val="0"/>
        </w:rPr>
      </w:pPr>
      <w:r>
        <w:rPr>
          <w:rStyle w:val="C22"/>
          <w:rtl w:val="0"/>
        </w:rPr>
        <w:t>Písemné ověření s ústním vysvětlením</w:t>
      </w:r>
    </w:p>
    <w:p>
      <w:pPr>
        <w:pStyle w:val="P12"/>
        <w:framePr w:w="6710" w:h="1280" w:hRule="exact" w:wrap="none" w:vAnchor="page" w:hAnchor="margin" w:x="45" w:y="7365"/>
        <w:rPr>
          <w:rStyle w:val="C3"/>
          <w:rtl w:val="0"/>
        </w:rPr>
      </w:pPr>
    </w:p>
    <w:p>
      <w:pPr>
        <w:pStyle w:val="P13"/>
        <w:framePr w:w="6658" w:h="1153" w:hRule="exact" w:wrap="none" w:vAnchor="page" w:hAnchor="margin" w:x="71" w:y="7421"/>
        <w:rPr>
          <w:rStyle w:val="C11"/>
          <w:rtl w:val="0"/>
        </w:rPr>
      </w:pPr>
      <w:r>
        <w:rPr>
          <w:rStyle w:val="C11"/>
          <w:rtl w:val="0"/>
        </w:rPr>
        <w:t xml:space="preserve">g) Vyhodnotit měření vstupních kvalitativních parametrů tiskových dat vůči parametrům stanoveným na základě </w:t>
        <w:br w:type="textWrapping"/>
        <w:t>ČSN ISO 15930-3(X) a ČSN ISO 12647-1, 2 a 7 a vysvětlit vliv parametrů kvality tiskových dat na kvalitu tisku a objasnit vliv jejich úrovně v metodice řízení vstupní kontroly</w:t>
      </w:r>
    </w:p>
    <w:p>
      <w:pPr>
        <w:pStyle w:val="P28"/>
        <w:framePr w:w="3921" w:h="1280" w:hRule="exact" w:wrap="none" w:vAnchor="page" w:hAnchor="margin" w:x="6800" w:y="7365"/>
        <w:rPr>
          <w:rStyle w:val="C3"/>
          <w:rtl w:val="0"/>
        </w:rPr>
      </w:pPr>
    </w:p>
    <w:p>
      <w:pPr>
        <w:pStyle w:val="P29"/>
        <w:framePr w:w="3839" w:h="1153" w:hRule="exact" w:wrap="none" w:vAnchor="page" w:hAnchor="margin" w:x="6856" w:y="7421"/>
        <w:rPr>
          <w:rStyle w:val="C21"/>
          <w:rtl w:val="0"/>
        </w:rPr>
      </w:pPr>
      <w:r>
        <w:rPr>
          <w:rStyle w:val="C21"/>
          <w:rtl w:val="0"/>
        </w:rPr>
        <w:t>Praktické předvedení s ústním vysvětlením</w:t>
      </w:r>
    </w:p>
    <w:p>
      <w:pPr>
        <w:pStyle w:val="P16"/>
        <w:framePr w:w="6710" w:h="831" w:hRule="exact" w:wrap="none" w:vAnchor="page" w:hAnchor="margin" w:x="45" w:y="8644"/>
        <w:rPr>
          <w:rStyle w:val="C3"/>
          <w:rtl w:val="0"/>
        </w:rPr>
      </w:pPr>
    </w:p>
    <w:p>
      <w:pPr>
        <w:pStyle w:val="P17"/>
        <w:framePr w:w="6658" w:h="704" w:hRule="exact" w:wrap="none" w:vAnchor="page" w:hAnchor="margin" w:x="71" w:y="8700"/>
        <w:rPr>
          <w:rStyle w:val="C13"/>
          <w:rtl w:val="0"/>
        </w:rPr>
      </w:pPr>
      <w:r>
        <w:rPr>
          <w:rStyle w:val="C13"/>
          <w:rtl w:val="0"/>
        </w:rPr>
        <w:t>h) Vysvětlit vliv parametrů kvality kontrolního nátisku stanovených ČSN ISO 12647-7 z tiskových dat vyhovujících ČSN ISO 15930-3(X) na kvalitu tisku a objasnit vliv jejich úrovně v metodice řízení vstupní kontroly</w:t>
      </w:r>
    </w:p>
    <w:p>
      <w:pPr>
        <w:pStyle w:val="P30"/>
        <w:framePr w:w="3921" w:h="831" w:hRule="exact" w:wrap="none" w:vAnchor="page" w:hAnchor="margin" w:x="6800" w:y="8644"/>
        <w:rPr>
          <w:rStyle w:val="C3"/>
          <w:rtl w:val="0"/>
        </w:rPr>
      </w:pPr>
    </w:p>
    <w:p>
      <w:pPr>
        <w:pStyle w:val="P31"/>
        <w:framePr w:w="3839" w:h="704" w:hRule="exact" w:wrap="none" w:vAnchor="page" w:hAnchor="margin" w:x="6856" w:y="8700"/>
        <w:rPr>
          <w:rStyle w:val="C22"/>
          <w:rtl w:val="0"/>
        </w:rPr>
      </w:pPr>
      <w:r>
        <w:rPr>
          <w:rStyle w:val="C22"/>
          <w:rtl w:val="0"/>
        </w:rPr>
        <w:t>Písemné ověření s ústním vysvětlením</w:t>
      </w:r>
    </w:p>
    <w:p>
      <w:pPr>
        <w:pStyle w:val="P12"/>
        <w:framePr w:w="6710" w:h="831" w:hRule="exact" w:wrap="none" w:vAnchor="page" w:hAnchor="margin" w:x="45" w:y="9476"/>
        <w:rPr>
          <w:rStyle w:val="C3"/>
          <w:rtl w:val="0"/>
        </w:rPr>
      </w:pPr>
    </w:p>
    <w:p>
      <w:pPr>
        <w:pStyle w:val="P13"/>
        <w:framePr w:w="6658" w:h="704" w:hRule="exact" w:wrap="none" w:vAnchor="page" w:hAnchor="margin" w:x="71" w:y="9532"/>
        <w:rPr>
          <w:rStyle w:val="C11"/>
          <w:rtl w:val="0"/>
        </w:rPr>
      </w:pPr>
      <w:r>
        <w:rPr>
          <w:rStyle w:val="C11"/>
          <w:rtl w:val="0"/>
        </w:rPr>
        <w:t>i) Vysvětlit vliv seřízení měřicích přístrojů (kolorimetrů), nástrojů (momentových klíčů) a cejchovacích podkladů na kvalitu tisku a objasnit vliv jejich úrovně v metodice řízení vstupní kontroly</w:t>
      </w:r>
    </w:p>
    <w:p>
      <w:pPr>
        <w:pStyle w:val="P28"/>
        <w:framePr w:w="3921" w:h="831" w:hRule="exact" w:wrap="none" w:vAnchor="page" w:hAnchor="margin" w:x="6800" w:y="9476"/>
        <w:rPr>
          <w:rStyle w:val="C3"/>
          <w:rtl w:val="0"/>
        </w:rPr>
      </w:pPr>
    </w:p>
    <w:p>
      <w:pPr>
        <w:pStyle w:val="P29"/>
        <w:framePr w:w="3839" w:h="704" w:hRule="exact" w:wrap="none" w:vAnchor="page" w:hAnchor="margin" w:x="6856" w:y="9532"/>
        <w:rPr>
          <w:rStyle w:val="C21"/>
          <w:rtl w:val="0"/>
        </w:rPr>
      </w:pPr>
      <w:r>
        <w:rPr>
          <w:rStyle w:val="C21"/>
          <w:rtl w:val="0"/>
        </w:rPr>
        <w:t>Písemné ověření s ústním vysvětlením</w:t>
      </w:r>
    </w:p>
    <w:p>
      <w:pPr>
        <w:pStyle w:val="P16"/>
        <w:framePr w:w="6710" w:h="831" w:hRule="exact" w:wrap="none" w:vAnchor="page" w:hAnchor="margin" w:x="45" w:y="10307"/>
        <w:rPr>
          <w:rStyle w:val="C3"/>
          <w:rtl w:val="0"/>
        </w:rPr>
      </w:pPr>
    </w:p>
    <w:p>
      <w:pPr>
        <w:pStyle w:val="P17"/>
        <w:framePr w:w="6658" w:h="704" w:hRule="exact" w:wrap="none" w:vAnchor="page" w:hAnchor="margin" w:x="71" w:y="10363"/>
        <w:rPr>
          <w:rStyle w:val="C13"/>
          <w:rtl w:val="0"/>
        </w:rPr>
      </w:pPr>
      <w:r>
        <w:rPr>
          <w:rStyle w:val="C13"/>
          <w:rtl w:val="0"/>
        </w:rPr>
        <w:t>j) Vysvětlit vliv kontrolních prvků používaných pro systematické řízení procesu podle PSO na kvalitu tisku a objasnit vliv jejich úrovně v metodice řízení vstupní kontroly</w:t>
      </w:r>
    </w:p>
    <w:p>
      <w:pPr>
        <w:pStyle w:val="P30"/>
        <w:framePr w:w="3921" w:h="831" w:hRule="exact" w:wrap="none" w:vAnchor="page" w:hAnchor="margin" w:x="6800" w:y="10307"/>
        <w:rPr>
          <w:rStyle w:val="C3"/>
          <w:rtl w:val="0"/>
        </w:rPr>
      </w:pPr>
    </w:p>
    <w:p>
      <w:pPr>
        <w:pStyle w:val="P31"/>
        <w:framePr w:w="3839" w:h="704" w:hRule="exact" w:wrap="none" w:vAnchor="page" w:hAnchor="margin" w:x="6856" w:y="10363"/>
        <w:rPr>
          <w:rStyle w:val="C22"/>
          <w:rtl w:val="0"/>
        </w:rPr>
      </w:pPr>
      <w:r>
        <w:rPr>
          <w:rStyle w:val="C22"/>
          <w:rtl w:val="0"/>
        </w:rPr>
        <w:t>Písemné ověření s ústním vysvětlením</w:t>
      </w:r>
    </w:p>
    <w:p>
      <w:pPr>
        <w:pStyle w:val="P12"/>
        <w:framePr w:w="6710" w:h="831" w:hRule="exact" w:wrap="none" w:vAnchor="page" w:hAnchor="margin" w:x="45" w:y="11138"/>
        <w:rPr>
          <w:rStyle w:val="C3"/>
          <w:rtl w:val="0"/>
        </w:rPr>
      </w:pPr>
    </w:p>
    <w:p>
      <w:pPr>
        <w:pStyle w:val="P13"/>
        <w:framePr w:w="6658" w:h="704" w:hRule="exact" w:wrap="none" w:vAnchor="page" w:hAnchor="margin" w:x="71" w:y="11194"/>
        <w:rPr>
          <w:rStyle w:val="C11"/>
          <w:rtl w:val="0"/>
        </w:rPr>
      </w:pPr>
      <w:r>
        <w:rPr>
          <w:rStyle w:val="C11"/>
          <w:rtl w:val="0"/>
        </w:rPr>
        <w:t>k) Vysvětlit vliv kvality displejů používaných pro nehmotný kontrolní nátisk na displeji podle parametrů stanovených ČSN ISO 12646 na kvalitu tisku a objasnit vliv úrovně jejich kvality v metodice řízení vstupní kontroly</w:t>
      </w:r>
    </w:p>
    <w:p>
      <w:pPr>
        <w:pStyle w:val="P28"/>
        <w:framePr w:w="3921" w:h="831" w:hRule="exact" w:wrap="none" w:vAnchor="page" w:hAnchor="margin" w:x="6800" w:y="11138"/>
        <w:rPr>
          <w:rStyle w:val="C3"/>
          <w:rtl w:val="0"/>
        </w:rPr>
      </w:pPr>
    </w:p>
    <w:p>
      <w:pPr>
        <w:pStyle w:val="P29"/>
        <w:framePr w:w="3839" w:h="704" w:hRule="exact" w:wrap="none" w:vAnchor="page" w:hAnchor="margin" w:x="6856" w:y="11194"/>
        <w:rPr>
          <w:rStyle w:val="C21"/>
          <w:rtl w:val="0"/>
        </w:rPr>
      </w:pPr>
      <w:r>
        <w:rPr>
          <w:rStyle w:val="C21"/>
          <w:rtl w:val="0"/>
        </w:rPr>
        <w:t>Písemné ověření s ústním vysvětlením</w:t>
      </w:r>
    </w:p>
    <w:p>
      <w:pPr>
        <w:pStyle w:val="P16"/>
        <w:framePr w:w="6710" w:h="831" w:hRule="exact" w:wrap="none" w:vAnchor="page" w:hAnchor="margin" w:x="45" w:y="11969"/>
        <w:rPr>
          <w:rStyle w:val="C3"/>
          <w:rtl w:val="0"/>
        </w:rPr>
      </w:pPr>
    </w:p>
    <w:p>
      <w:pPr>
        <w:pStyle w:val="P17"/>
        <w:framePr w:w="6658" w:h="704" w:hRule="exact" w:wrap="none" w:vAnchor="page" w:hAnchor="margin" w:x="71" w:y="12025"/>
        <w:rPr>
          <w:rStyle w:val="C13"/>
          <w:rtl w:val="0"/>
        </w:rPr>
      </w:pPr>
      <w:r>
        <w:rPr>
          <w:rStyle w:val="C13"/>
          <w:rtl w:val="0"/>
        </w:rPr>
        <w:t>l) Vysvětlit vliv kvality osvětlení displeje a jeho prostředí podle parametrů stanovených ČSN ISO 12646, ISO 3664 a podkladů pro PSO na kvalitu tisku a objasnit vliv úrovně jejich kvality v metodice řízení vstupní kontroly</w:t>
      </w:r>
    </w:p>
    <w:p>
      <w:pPr>
        <w:pStyle w:val="P30"/>
        <w:framePr w:w="3921" w:h="831" w:hRule="exact" w:wrap="none" w:vAnchor="page" w:hAnchor="margin" w:x="6800" w:y="11969"/>
        <w:rPr>
          <w:rStyle w:val="C3"/>
          <w:rtl w:val="0"/>
        </w:rPr>
      </w:pPr>
    </w:p>
    <w:p>
      <w:pPr>
        <w:pStyle w:val="P31"/>
        <w:framePr w:w="3839" w:h="704" w:hRule="exact" w:wrap="none" w:vAnchor="page" w:hAnchor="margin" w:x="6856" w:y="12025"/>
        <w:rPr>
          <w:rStyle w:val="C22"/>
          <w:rtl w:val="0"/>
        </w:rPr>
      </w:pPr>
      <w:r>
        <w:rPr>
          <w:rStyle w:val="C22"/>
          <w:rtl w:val="0"/>
        </w:rPr>
        <w:t>Písemné ověření s ústním vysvětlením</w:t>
      </w:r>
    </w:p>
    <w:p>
      <w:pPr>
        <w:pStyle w:val="P12"/>
        <w:framePr w:w="6710" w:h="831" w:hRule="exact" w:wrap="none" w:vAnchor="page" w:hAnchor="margin" w:x="45" w:y="12800"/>
        <w:rPr>
          <w:rStyle w:val="C3"/>
          <w:rtl w:val="0"/>
        </w:rPr>
      </w:pPr>
    </w:p>
    <w:p>
      <w:pPr>
        <w:pStyle w:val="P13"/>
        <w:framePr w:w="6658" w:h="704" w:hRule="exact" w:wrap="none" w:vAnchor="page" w:hAnchor="margin" w:x="71" w:y="12856"/>
        <w:rPr>
          <w:rStyle w:val="C11"/>
          <w:rtl w:val="0"/>
        </w:rPr>
      </w:pPr>
      <w:r>
        <w:rPr>
          <w:rStyle w:val="C11"/>
          <w:rtl w:val="0"/>
        </w:rPr>
        <w:t>m) Vysvětlit vliv kvality osvětlení náhledového boxu a jeho prostředí podle parametrů stanovených ISO 3664 a podkladů pro PSO na kvalitu tisku a objasnit vliv úrovně jejich kvality v metodice řízení vstupní kontroly</w:t>
      </w:r>
    </w:p>
    <w:p>
      <w:pPr>
        <w:pStyle w:val="P28"/>
        <w:framePr w:w="3921" w:h="831" w:hRule="exact" w:wrap="none" w:vAnchor="page" w:hAnchor="margin" w:x="6800" w:y="12800"/>
        <w:rPr>
          <w:rStyle w:val="C3"/>
          <w:rtl w:val="0"/>
        </w:rPr>
      </w:pPr>
    </w:p>
    <w:p>
      <w:pPr>
        <w:pStyle w:val="P29"/>
        <w:framePr w:w="3839" w:h="704" w:hRule="exact" w:wrap="none" w:vAnchor="page" w:hAnchor="margin" w:x="6856" w:y="12856"/>
        <w:rPr>
          <w:rStyle w:val="C21"/>
          <w:rtl w:val="0"/>
        </w:rPr>
      </w:pPr>
      <w:r>
        <w:rPr>
          <w:rStyle w:val="C21"/>
          <w:rtl w:val="0"/>
        </w:rPr>
        <w:t>Písemné ověření s ústním vysvětlením</w:t>
      </w:r>
    </w:p>
    <w:p>
      <w:pPr>
        <w:pStyle w:val="P16"/>
        <w:framePr w:w="6710" w:h="831" w:hRule="exact" w:wrap="none" w:vAnchor="page" w:hAnchor="margin" w:x="45" w:y="13631"/>
        <w:rPr>
          <w:rStyle w:val="C3"/>
          <w:rtl w:val="0"/>
        </w:rPr>
      </w:pPr>
    </w:p>
    <w:p>
      <w:pPr>
        <w:pStyle w:val="P17"/>
        <w:framePr w:w="6658" w:h="704" w:hRule="exact" w:wrap="none" w:vAnchor="page" w:hAnchor="margin" w:x="71" w:y="13687"/>
        <w:rPr>
          <w:rStyle w:val="C13"/>
          <w:rtl w:val="0"/>
        </w:rPr>
      </w:pPr>
      <w:r>
        <w:rPr>
          <w:rStyle w:val="C13"/>
          <w:rtl w:val="0"/>
        </w:rPr>
        <w:t>n) Vysvětlit vliv kvality osvětlení ovládacího pultu podle parametrů stanovených ISO 3664 a podkladů pro PSO na kvalitu tisku a objasnit vliv úrovně jejich kvality v metodice řízení vstupní kontroly</w:t>
      </w:r>
    </w:p>
    <w:p>
      <w:pPr>
        <w:pStyle w:val="P30"/>
        <w:framePr w:w="3921" w:h="831" w:hRule="exact" w:wrap="none" w:vAnchor="page" w:hAnchor="margin" w:x="6800" w:y="13631"/>
        <w:rPr>
          <w:rStyle w:val="C3"/>
          <w:rtl w:val="0"/>
        </w:rPr>
      </w:pPr>
    </w:p>
    <w:p>
      <w:pPr>
        <w:pStyle w:val="P31"/>
        <w:framePr w:w="3839" w:h="704" w:hRule="exact" w:wrap="none" w:vAnchor="page" w:hAnchor="margin" w:x="6856" w:y="13687"/>
        <w:rPr>
          <w:rStyle w:val="C22"/>
          <w:rtl w:val="0"/>
        </w:rPr>
      </w:pPr>
      <w:r>
        <w:rPr>
          <w:rStyle w:val="C22"/>
          <w:rtl w:val="0"/>
        </w:rPr>
        <w:t>Písemné ověření s ústním vysvětlením</w:t>
      </w:r>
    </w:p>
    <w:p>
      <w:pPr>
        <w:pStyle w:val="P12"/>
        <w:framePr w:w="6710" w:h="1280" w:hRule="exact" w:wrap="none" w:vAnchor="page" w:hAnchor="margin" w:x="45" w:y="14462"/>
        <w:rPr>
          <w:rStyle w:val="C3"/>
          <w:rtl w:val="0"/>
        </w:rPr>
      </w:pPr>
    </w:p>
    <w:p>
      <w:pPr>
        <w:pStyle w:val="P13"/>
        <w:framePr w:w="6658" w:h="1153" w:hRule="exact" w:wrap="none" w:vAnchor="page" w:hAnchor="margin" w:x="71" w:y="14518"/>
        <w:rPr>
          <w:rStyle w:val="C11"/>
          <w:rtl w:val="0"/>
        </w:rPr>
      </w:pPr>
      <w:r>
        <w:rPr>
          <w:rStyle w:val="C11"/>
          <w:rtl w:val="0"/>
        </w:rPr>
        <w:t>o) Vysvětlit vliv kvality osvětlení ovládacího pultu, displeje a prostředí okolo displeje, používaného pro porovnávání s nehmotným kontrolním nátiskem na displeji na ovládacím pultu podle parametrů stanovených ČSN ISO 12646, ISO 3664 a podkladů pro PSO na kvalitu tisku a objasnit vliv úrovně jejich kvality v metodice řízení vstupní kontroly</w:t>
      </w:r>
    </w:p>
    <w:p>
      <w:pPr>
        <w:pStyle w:val="P28"/>
        <w:framePr w:w="3921" w:h="1280" w:hRule="exact" w:wrap="none" w:vAnchor="page" w:hAnchor="margin" w:x="6800" w:y="14462"/>
        <w:rPr>
          <w:rStyle w:val="C3"/>
          <w:rtl w:val="0"/>
        </w:rPr>
      </w:pPr>
    </w:p>
    <w:p>
      <w:pPr>
        <w:pStyle w:val="P29"/>
        <w:framePr w:w="3839" w:h="1153" w:hRule="exact" w:wrap="none" w:vAnchor="page" w:hAnchor="margin" w:x="6856" w:y="14518"/>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055" w:hRule="exact" w:wrap="none" w:vAnchor="page" w:hAnchor="margin" w:x="45" w:y="2154"/>
        <w:rPr>
          <w:rStyle w:val="C3"/>
          <w:rtl w:val="0"/>
        </w:rPr>
      </w:pPr>
    </w:p>
    <w:p>
      <w:pPr>
        <w:pStyle w:val="P17"/>
        <w:framePr w:w="6658" w:h="928" w:hRule="exact" w:wrap="none" w:vAnchor="page" w:hAnchor="margin" w:x="71" w:y="2210"/>
        <w:rPr>
          <w:rStyle w:val="C13"/>
          <w:rtl w:val="0"/>
        </w:rPr>
      </w:pPr>
      <w:r>
        <w:rPr>
          <w:rStyle w:val="C13"/>
          <w:rtl w:val="0"/>
        </w:rPr>
        <w:t>p) Vysvětlit vliv kvality nastavení parametrů osvitové jednotky tiskových desek podle podkladů výrobce, kontrolních prvků a podkladů pro PSO na kvalitu tisku a objasnit vliv úrovně jejich kvality v metodice řízení vstupní kontroly</w:t>
      </w:r>
    </w:p>
    <w:p>
      <w:pPr>
        <w:pStyle w:val="P30"/>
        <w:framePr w:w="3921" w:h="1055" w:hRule="exact" w:wrap="none" w:vAnchor="page" w:hAnchor="margin" w:x="6800" w:y="2154"/>
        <w:rPr>
          <w:rStyle w:val="C3"/>
          <w:rtl w:val="0"/>
        </w:rPr>
      </w:pPr>
    </w:p>
    <w:p>
      <w:pPr>
        <w:pStyle w:val="P31"/>
        <w:framePr w:w="3839" w:h="928" w:hRule="exact" w:wrap="none" w:vAnchor="page" w:hAnchor="margin" w:x="6856" w:y="2210"/>
        <w:rPr>
          <w:rStyle w:val="C22"/>
          <w:rtl w:val="0"/>
        </w:rPr>
      </w:pPr>
      <w:r>
        <w:rPr>
          <w:rStyle w:val="C22"/>
          <w:rtl w:val="0"/>
        </w:rPr>
        <w:t>Písemné ověření s ústním vysvětlením</w:t>
      </w:r>
    </w:p>
    <w:p>
      <w:pPr>
        <w:pStyle w:val="P12"/>
        <w:framePr w:w="6710" w:h="1055" w:hRule="exact" w:wrap="none" w:vAnchor="page" w:hAnchor="margin" w:x="45" w:y="3210"/>
        <w:rPr>
          <w:rStyle w:val="C3"/>
          <w:rtl w:val="0"/>
        </w:rPr>
      </w:pPr>
    </w:p>
    <w:p>
      <w:pPr>
        <w:pStyle w:val="P13"/>
        <w:framePr w:w="6658" w:h="928" w:hRule="exact" w:wrap="none" w:vAnchor="page" w:hAnchor="margin" w:x="71" w:y="3266"/>
        <w:rPr>
          <w:rStyle w:val="C11"/>
          <w:rtl w:val="0"/>
        </w:rPr>
      </w:pPr>
      <w:r>
        <w:rPr>
          <w:rStyle w:val="C11"/>
          <w:rtl w:val="0"/>
        </w:rPr>
        <w:t>q) Vysvětlit vliv kvality nastavení parametrů automatu na vyvolávání tiskových desek dle podkladů výrobce, kontrolních prvků a podkladů pro PSO na kvalitu tisku a objasnit vliv úrovně jejich kvality v metodice řízení vstupní kontroly</w:t>
      </w:r>
    </w:p>
    <w:p>
      <w:pPr>
        <w:pStyle w:val="P28"/>
        <w:framePr w:w="3921" w:h="1055" w:hRule="exact" w:wrap="none" w:vAnchor="page" w:hAnchor="margin" w:x="6800" w:y="3210"/>
        <w:rPr>
          <w:rStyle w:val="C3"/>
          <w:rtl w:val="0"/>
        </w:rPr>
      </w:pPr>
    </w:p>
    <w:p>
      <w:pPr>
        <w:pStyle w:val="P29"/>
        <w:framePr w:w="3839" w:h="928" w:hRule="exact" w:wrap="none" w:vAnchor="page" w:hAnchor="margin" w:x="6856" w:y="3266"/>
        <w:rPr>
          <w:rStyle w:val="C21"/>
          <w:rtl w:val="0"/>
        </w:rPr>
      </w:pPr>
      <w:r>
        <w:rPr>
          <w:rStyle w:val="C21"/>
          <w:rtl w:val="0"/>
        </w:rPr>
        <w:t>Praktické předvedení a ústní ověření</w:t>
      </w:r>
    </w:p>
    <w:p>
      <w:pPr>
        <w:pStyle w:val="P16"/>
        <w:framePr w:w="6710" w:h="1055" w:hRule="exact" w:wrap="none" w:vAnchor="page" w:hAnchor="margin" w:x="45" w:y="4265"/>
        <w:rPr>
          <w:rStyle w:val="C3"/>
          <w:rtl w:val="0"/>
        </w:rPr>
      </w:pPr>
    </w:p>
    <w:p>
      <w:pPr>
        <w:pStyle w:val="P17"/>
        <w:framePr w:w="6658" w:h="928" w:hRule="exact" w:wrap="none" w:vAnchor="page" w:hAnchor="margin" w:x="71" w:y="4321"/>
        <w:rPr>
          <w:rStyle w:val="C13"/>
          <w:rtl w:val="0"/>
        </w:rPr>
      </w:pPr>
      <w:r>
        <w:rPr>
          <w:rStyle w:val="C13"/>
          <w:rtl w:val="0"/>
        </w:rPr>
        <w:t>r) Vysvětlit vliv kvality parametrů tiskového stroje (podle směrnice BVDM) pro stanovování kondice tiskového stroje a v souvislosti s kontrolními prvky a podklady pro PSO na kvalitu tisku a objasnit vliv úrovně jejich kvality v metodice řízení vstupní kontroly</w:t>
      </w:r>
    </w:p>
    <w:p>
      <w:pPr>
        <w:pStyle w:val="P30"/>
        <w:framePr w:w="3921" w:h="1055" w:hRule="exact" w:wrap="none" w:vAnchor="page" w:hAnchor="margin" w:x="6800" w:y="4265"/>
        <w:rPr>
          <w:rStyle w:val="C3"/>
          <w:rtl w:val="0"/>
        </w:rPr>
      </w:pPr>
    </w:p>
    <w:p>
      <w:pPr>
        <w:pStyle w:val="P31"/>
        <w:framePr w:w="3839" w:h="928" w:hRule="exact" w:wrap="none" w:vAnchor="page" w:hAnchor="margin" w:x="6856" w:y="4321"/>
        <w:rPr>
          <w:rStyle w:val="C22"/>
          <w:rtl w:val="0"/>
        </w:rPr>
      </w:pPr>
      <w:r>
        <w:rPr>
          <w:rStyle w:val="C22"/>
          <w:rtl w:val="0"/>
        </w:rPr>
        <w:t>Písemné ověření s ústním vysvětlenímí</w:t>
      </w:r>
    </w:p>
    <w:p>
      <w:pPr>
        <w:pStyle w:val="P32"/>
        <w:framePr w:w="10710" w:h="248" w:hRule="exact" w:wrap="none" w:vAnchor="page" w:hAnchor="margin" w:x="28" w:y="5434"/>
        <w:rPr>
          <w:rStyle w:val="C23"/>
          <w:rtl w:val="0"/>
        </w:rPr>
      </w:pPr>
      <w:r>
        <w:rPr>
          <w:rStyle w:val="C23"/>
          <w:rtl w:val="0"/>
        </w:rPr>
        <w:t>Je třeba splnit všechna kritéria.</w:t>
      </w:r>
    </w:p>
    <w:p>
      <w:pPr>
        <w:pStyle w:val="P23"/>
        <w:framePr w:w="10710" w:h="340" w:hRule="exact" w:wrap="none" w:vAnchor="page" w:hAnchor="margin" w:x="28" w:y="5869"/>
        <w:rPr>
          <w:rStyle w:val="C18"/>
          <w:rtl w:val="0"/>
        </w:rPr>
      </w:pPr>
      <w:r>
        <w:rPr>
          <w:rStyle w:val="C18"/>
          <w:rtl w:val="0"/>
        </w:rPr>
        <w:t>Metodické řízení mezioperační kontroly v polygrafické výrobě</w:t>
      </w:r>
    </w:p>
    <w:p>
      <w:pPr>
        <w:pStyle w:val="P24"/>
        <w:framePr w:w="6713" w:h="376" w:hRule="exact" w:wrap="none" w:vAnchor="page" w:hAnchor="margin" w:x="45" w:y="6308"/>
        <w:rPr>
          <w:rStyle w:val="C3"/>
          <w:rtl w:val="0"/>
        </w:rPr>
      </w:pPr>
    </w:p>
    <w:p>
      <w:pPr>
        <w:pStyle w:val="P25"/>
        <w:framePr w:w="6661" w:h="249" w:hRule="exact" w:wrap="none" w:vAnchor="page" w:hAnchor="margin" w:x="71" w:y="6379"/>
        <w:rPr>
          <w:rStyle w:val="C19"/>
          <w:rtl w:val="0"/>
        </w:rPr>
      </w:pPr>
      <w:r>
        <w:rPr>
          <w:rStyle w:val="C19"/>
          <w:rtl w:val="0"/>
        </w:rPr>
        <w:t>Kritéria hodnocení</w:t>
      </w:r>
    </w:p>
    <w:p>
      <w:pPr>
        <w:pStyle w:val="P26"/>
        <w:framePr w:w="3918" w:h="376" w:hRule="exact" w:wrap="none" w:vAnchor="page" w:hAnchor="margin" w:x="6803" w:y="6308"/>
        <w:rPr>
          <w:rStyle w:val="C3"/>
          <w:rtl w:val="0"/>
        </w:rPr>
      </w:pPr>
    </w:p>
    <w:p>
      <w:pPr>
        <w:pStyle w:val="P27"/>
        <w:framePr w:w="3836" w:h="249" w:hRule="exact" w:wrap="none" w:vAnchor="page" w:hAnchor="margin" w:x="6859" w:y="6379"/>
        <w:rPr>
          <w:rStyle w:val="C20"/>
          <w:rtl w:val="0"/>
        </w:rPr>
      </w:pPr>
      <w:r>
        <w:rPr>
          <w:rStyle w:val="C20"/>
          <w:rtl w:val="0"/>
        </w:rPr>
        <w:t>Způsoby ověření</w:t>
      </w:r>
    </w:p>
    <w:p>
      <w:pPr>
        <w:pStyle w:val="P12"/>
        <w:framePr w:w="6710" w:h="831" w:hRule="exact" w:wrap="none" w:vAnchor="page" w:hAnchor="margin" w:x="45" w:y="6685"/>
        <w:rPr>
          <w:rStyle w:val="C3"/>
          <w:rtl w:val="0"/>
        </w:rPr>
      </w:pPr>
    </w:p>
    <w:p>
      <w:pPr>
        <w:pStyle w:val="P13"/>
        <w:framePr w:w="6658" w:h="704" w:hRule="exact" w:wrap="none" w:vAnchor="page" w:hAnchor="margin" w:x="71" w:y="6741"/>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mezioperační kontroly</w:t>
      </w:r>
    </w:p>
    <w:p>
      <w:pPr>
        <w:pStyle w:val="P28"/>
        <w:framePr w:w="3921" w:h="831" w:hRule="exact" w:wrap="none" w:vAnchor="page" w:hAnchor="margin" w:x="6800" w:y="6685"/>
        <w:rPr>
          <w:rStyle w:val="C3"/>
          <w:rtl w:val="0"/>
        </w:rPr>
      </w:pPr>
    </w:p>
    <w:p>
      <w:pPr>
        <w:pStyle w:val="P29"/>
        <w:framePr w:w="3839" w:h="704" w:hRule="exact" w:wrap="none" w:vAnchor="page" w:hAnchor="margin" w:x="6856" w:y="6741"/>
        <w:rPr>
          <w:rStyle w:val="C21"/>
          <w:rtl w:val="0"/>
        </w:rPr>
      </w:pPr>
      <w:r>
        <w:rPr>
          <w:rStyle w:val="C21"/>
          <w:rtl w:val="0"/>
        </w:rPr>
        <w:t>Praktické předvedení s ústním vysvětlením</w:t>
      </w:r>
    </w:p>
    <w:p>
      <w:pPr>
        <w:pStyle w:val="P16"/>
        <w:framePr w:w="6710" w:h="1055" w:hRule="exact" w:wrap="none" w:vAnchor="page" w:hAnchor="margin" w:x="45" w:y="7516"/>
        <w:rPr>
          <w:rStyle w:val="C3"/>
          <w:rtl w:val="0"/>
        </w:rPr>
      </w:pPr>
    </w:p>
    <w:p>
      <w:pPr>
        <w:pStyle w:val="P17"/>
        <w:framePr w:w="6658" w:h="928" w:hRule="exact" w:wrap="none" w:vAnchor="page" w:hAnchor="margin" w:x="71" w:y="7572"/>
        <w:rPr>
          <w:rStyle w:val="C13"/>
          <w:rtl w:val="0"/>
        </w:rPr>
      </w:pPr>
      <w:r>
        <w:rPr>
          <w:rStyle w:val="C13"/>
          <w:rtl w:val="0"/>
        </w:rPr>
        <w:t>b) Vysvětlit účel úrovně mezioperační kontroly interně vytvořených tiskových dat proti kontrolnímu nátisku (zhotovenému podle ČSN ISO 12647-7 a/nebo ČSN ISO 12646 za podmínek osvětlení vyhovujících normě ISO 3664 a podmínkám PSO) a objasnit vliv zpětné vazby na jejich operativní úpravy</w:t>
      </w:r>
    </w:p>
    <w:p>
      <w:pPr>
        <w:pStyle w:val="P30"/>
        <w:framePr w:w="3921" w:h="1055" w:hRule="exact" w:wrap="none" w:vAnchor="page" w:hAnchor="margin" w:x="6800" w:y="7516"/>
        <w:rPr>
          <w:rStyle w:val="C3"/>
          <w:rtl w:val="0"/>
        </w:rPr>
      </w:pPr>
    </w:p>
    <w:p>
      <w:pPr>
        <w:pStyle w:val="P31"/>
        <w:framePr w:w="3839" w:h="928" w:hRule="exact" w:wrap="none" w:vAnchor="page" w:hAnchor="margin" w:x="6856" w:y="7572"/>
        <w:rPr>
          <w:rStyle w:val="C22"/>
          <w:rtl w:val="0"/>
        </w:rPr>
      </w:pPr>
      <w:r>
        <w:rPr>
          <w:rStyle w:val="C22"/>
          <w:rtl w:val="0"/>
        </w:rPr>
        <w:t>Písemné ověření s ústním vysvětlením</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c) Vysvětlit účel mezioperační kontroly kvality interně vytvořených tiskových dat proti tisku a jejich operativních úprav včetně optimalizací kontrolního nátisku</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Písemné ověření s ústním vysvětlením</w:t>
      </w:r>
    </w:p>
    <w:p>
      <w:pPr>
        <w:pStyle w:val="P16"/>
        <w:framePr w:w="6710" w:h="376" w:hRule="exact" w:wrap="none" w:vAnchor="page" w:hAnchor="margin" w:x="45" w:y="9402"/>
        <w:rPr>
          <w:rStyle w:val="C3"/>
          <w:rtl w:val="0"/>
        </w:rPr>
      </w:pPr>
    </w:p>
    <w:p>
      <w:pPr>
        <w:pStyle w:val="P17"/>
        <w:framePr w:w="6658" w:h="249" w:hRule="exact" w:wrap="none" w:vAnchor="page" w:hAnchor="margin" w:x="71" w:y="9458"/>
        <w:rPr>
          <w:rStyle w:val="C13"/>
          <w:rtl w:val="0"/>
        </w:rPr>
      </w:pPr>
      <w:r>
        <w:rPr>
          <w:rStyle w:val="C13"/>
          <w:rtl w:val="0"/>
        </w:rPr>
        <w:t>d) Vysvětlit účel mezioperační kontroly kvality tiskové formy</w:t>
      </w:r>
    </w:p>
    <w:p>
      <w:pPr>
        <w:pStyle w:val="P30"/>
        <w:framePr w:w="3921" w:h="376" w:hRule="exact" w:wrap="none" w:vAnchor="page" w:hAnchor="margin" w:x="6800" w:y="9402"/>
        <w:rPr>
          <w:rStyle w:val="C3"/>
          <w:rtl w:val="0"/>
        </w:rPr>
      </w:pPr>
    </w:p>
    <w:p>
      <w:pPr>
        <w:pStyle w:val="P31"/>
        <w:framePr w:w="3839" w:h="249" w:hRule="exact" w:wrap="none" w:vAnchor="page" w:hAnchor="margin" w:x="6856" w:y="9458"/>
        <w:rPr>
          <w:rStyle w:val="C22"/>
          <w:rtl w:val="0"/>
        </w:rPr>
      </w:pPr>
      <w:r>
        <w:rPr>
          <w:rStyle w:val="C22"/>
          <w:rtl w:val="0"/>
        </w:rPr>
        <w:t>Písemné ověření s ústním vysvětlením</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e) Vysvětlit účel mezioperační kontroly parametrů vytištěného digitálního kontrolního nátisku</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Písemné ověření s ústním vysvětlením</w:t>
      </w:r>
    </w:p>
    <w:p>
      <w:pPr>
        <w:pStyle w:val="P16"/>
        <w:framePr w:w="6710" w:h="607" w:hRule="exact" w:wrap="none" w:vAnchor="page" w:hAnchor="margin" w:x="45" w:y="10385"/>
        <w:rPr>
          <w:rStyle w:val="C3"/>
          <w:rtl w:val="0"/>
        </w:rPr>
      </w:pPr>
    </w:p>
    <w:p>
      <w:pPr>
        <w:pStyle w:val="P17"/>
        <w:framePr w:w="6658" w:h="480" w:hRule="exact" w:wrap="none" w:vAnchor="page" w:hAnchor="margin" w:x="71" w:y="10441"/>
        <w:rPr>
          <w:rStyle w:val="C13"/>
          <w:rtl w:val="0"/>
        </w:rPr>
      </w:pPr>
      <w:r>
        <w:rPr>
          <w:rStyle w:val="C13"/>
          <w:rtl w:val="0"/>
        </w:rPr>
        <w:t>f) Vysvětlit účel mezioperační kontroly podmínek pro porovnávání vytištěného digitálního kontrolního nátisku s tiskem</w:t>
      </w:r>
    </w:p>
    <w:p>
      <w:pPr>
        <w:pStyle w:val="P30"/>
        <w:framePr w:w="3921" w:h="607" w:hRule="exact" w:wrap="none" w:vAnchor="page" w:hAnchor="margin" w:x="6800" w:y="10385"/>
        <w:rPr>
          <w:rStyle w:val="C3"/>
          <w:rtl w:val="0"/>
        </w:rPr>
      </w:pPr>
    </w:p>
    <w:p>
      <w:pPr>
        <w:pStyle w:val="P31"/>
        <w:framePr w:w="3839" w:h="480" w:hRule="exact" w:wrap="none" w:vAnchor="page" w:hAnchor="margin" w:x="6856" w:y="10441"/>
        <w:rPr>
          <w:rStyle w:val="C22"/>
          <w:rtl w:val="0"/>
        </w:rPr>
      </w:pPr>
      <w:r>
        <w:rPr>
          <w:rStyle w:val="C22"/>
          <w:rtl w:val="0"/>
        </w:rPr>
        <w:t>Písemné ověření s ústním vysvětlením</w:t>
      </w:r>
    </w:p>
    <w:p>
      <w:pPr>
        <w:pStyle w:val="P12"/>
        <w:framePr w:w="6710" w:h="607" w:hRule="exact" w:wrap="none" w:vAnchor="page" w:hAnchor="margin" w:x="45" w:y="10992"/>
        <w:rPr>
          <w:rStyle w:val="C3"/>
          <w:rtl w:val="0"/>
        </w:rPr>
      </w:pPr>
    </w:p>
    <w:p>
      <w:pPr>
        <w:pStyle w:val="P13"/>
        <w:framePr w:w="6658" w:h="480" w:hRule="exact" w:wrap="none" w:vAnchor="page" w:hAnchor="margin" w:x="71" w:y="11048"/>
        <w:rPr>
          <w:rStyle w:val="C11"/>
          <w:rtl w:val="0"/>
        </w:rPr>
      </w:pPr>
      <w:r>
        <w:rPr>
          <w:rStyle w:val="C11"/>
          <w:rtl w:val="0"/>
        </w:rPr>
        <w:t>g) Vysvětlit účel mezioperační kontroly parametrů digitálního kontrolního nátisku</w:t>
      </w:r>
    </w:p>
    <w:p>
      <w:pPr>
        <w:pStyle w:val="P28"/>
        <w:framePr w:w="3921" w:h="607" w:hRule="exact" w:wrap="none" w:vAnchor="page" w:hAnchor="margin" w:x="6800" w:y="10992"/>
        <w:rPr>
          <w:rStyle w:val="C3"/>
          <w:rtl w:val="0"/>
        </w:rPr>
      </w:pPr>
    </w:p>
    <w:p>
      <w:pPr>
        <w:pStyle w:val="P29"/>
        <w:framePr w:w="3839" w:h="480" w:hRule="exact" w:wrap="none" w:vAnchor="page" w:hAnchor="margin" w:x="6856" w:y="11048"/>
        <w:rPr>
          <w:rStyle w:val="C21"/>
          <w:rtl w:val="0"/>
        </w:rPr>
      </w:pPr>
      <w:r>
        <w:rPr>
          <w:rStyle w:val="C21"/>
          <w:rtl w:val="0"/>
        </w:rPr>
        <w:t>Písemné ověření s ústním vysvětlením</w:t>
      </w:r>
    </w:p>
    <w:p>
      <w:pPr>
        <w:pStyle w:val="P16"/>
        <w:framePr w:w="6710" w:h="607" w:hRule="exact" w:wrap="none" w:vAnchor="page" w:hAnchor="margin" w:x="45" w:y="11599"/>
        <w:rPr>
          <w:rStyle w:val="C3"/>
          <w:rtl w:val="0"/>
        </w:rPr>
      </w:pPr>
    </w:p>
    <w:p>
      <w:pPr>
        <w:pStyle w:val="P17"/>
        <w:framePr w:w="6658" w:h="480" w:hRule="exact" w:wrap="none" w:vAnchor="page" w:hAnchor="margin" w:x="71" w:y="11655"/>
        <w:rPr>
          <w:rStyle w:val="C13"/>
          <w:rtl w:val="0"/>
        </w:rPr>
      </w:pPr>
      <w:r>
        <w:rPr>
          <w:rStyle w:val="C13"/>
          <w:rtl w:val="0"/>
        </w:rPr>
        <w:t>h) Vysvětlit účel mezioperační kontroly podmínek pro posuzování digitálního kontrolního nátisku na displeji</w:t>
      </w:r>
    </w:p>
    <w:p>
      <w:pPr>
        <w:pStyle w:val="P30"/>
        <w:framePr w:w="3921" w:h="607" w:hRule="exact" w:wrap="none" w:vAnchor="page" w:hAnchor="margin" w:x="6800" w:y="11599"/>
        <w:rPr>
          <w:rStyle w:val="C3"/>
          <w:rtl w:val="0"/>
        </w:rPr>
      </w:pPr>
    </w:p>
    <w:p>
      <w:pPr>
        <w:pStyle w:val="P31"/>
        <w:framePr w:w="3839" w:h="480" w:hRule="exact" w:wrap="none" w:vAnchor="page" w:hAnchor="margin" w:x="6856" w:y="11655"/>
        <w:rPr>
          <w:rStyle w:val="C22"/>
          <w:rtl w:val="0"/>
        </w:rPr>
      </w:pPr>
      <w:r>
        <w:rPr>
          <w:rStyle w:val="C22"/>
          <w:rtl w:val="0"/>
        </w:rPr>
        <w:t>Písemné ověření s ústním vysvětlením</w:t>
      </w:r>
    </w:p>
    <w:p>
      <w:pPr>
        <w:pStyle w:val="P12"/>
        <w:framePr w:w="6710" w:h="607" w:hRule="exact" w:wrap="none" w:vAnchor="page" w:hAnchor="margin" w:x="45" w:y="12206"/>
        <w:rPr>
          <w:rStyle w:val="C3"/>
          <w:rtl w:val="0"/>
        </w:rPr>
      </w:pPr>
    </w:p>
    <w:p>
      <w:pPr>
        <w:pStyle w:val="P13"/>
        <w:framePr w:w="6658" w:h="480" w:hRule="exact" w:wrap="none" w:vAnchor="page" w:hAnchor="margin" w:x="71" w:y="12262"/>
        <w:rPr>
          <w:rStyle w:val="C11"/>
          <w:rtl w:val="0"/>
        </w:rPr>
      </w:pPr>
      <w:r>
        <w:rPr>
          <w:rStyle w:val="C11"/>
          <w:rtl w:val="0"/>
        </w:rPr>
        <w:t>i) Vysvětlit účel mezioperační kontroly parametrů osvitové jednotky tiskových desek podle podkladů výrobce, kontrolních prvků a podkladů pro PSO</w:t>
      </w:r>
    </w:p>
    <w:p>
      <w:pPr>
        <w:pStyle w:val="P28"/>
        <w:framePr w:w="3921" w:h="607" w:hRule="exact" w:wrap="none" w:vAnchor="page" w:hAnchor="margin" w:x="6800" w:y="12206"/>
        <w:rPr>
          <w:rStyle w:val="C3"/>
          <w:rtl w:val="0"/>
        </w:rPr>
      </w:pPr>
    </w:p>
    <w:p>
      <w:pPr>
        <w:pStyle w:val="P29"/>
        <w:framePr w:w="3839" w:h="480" w:hRule="exact" w:wrap="none" w:vAnchor="page" w:hAnchor="margin" w:x="6856" w:y="12262"/>
        <w:rPr>
          <w:rStyle w:val="C21"/>
          <w:rtl w:val="0"/>
        </w:rPr>
      </w:pPr>
      <w:r>
        <w:rPr>
          <w:rStyle w:val="C21"/>
          <w:rtl w:val="0"/>
        </w:rPr>
        <w:t>Písemné ověření s ústním vysvětlením</w:t>
      </w:r>
    </w:p>
    <w:p>
      <w:pPr>
        <w:pStyle w:val="P16"/>
        <w:framePr w:w="6710" w:h="831" w:hRule="exact" w:wrap="none" w:vAnchor="page" w:hAnchor="margin" w:x="45" w:y="12813"/>
        <w:rPr>
          <w:rStyle w:val="C3"/>
          <w:rtl w:val="0"/>
        </w:rPr>
      </w:pPr>
    </w:p>
    <w:p>
      <w:pPr>
        <w:pStyle w:val="P17"/>
        <w:framePr w:w="6658" w:h="704" w:hRule="exact" w:wrap="none" w:vAnchor="page" w:hAnchor="margin" w:x="71" w:y="12869"/>
        <w:rPr>
          <w:rStyle w:val="C13"/>
          <w:rtl w:val="0"/>
        </w:rPr>
      </w:pPr>
      <w:r>
        <w:rPr>
          <w:rStyle w:val="C13"/>
          <w:rtl w:val="0"/>
        </w:rPr>
        <w:t>j) Vysvětlit účel mezioperační kontroly parametrů automatu na vyvolávání tiskových desek dle podkladů výrobce, kontrolních prvků a podkladů pro PSO</w:t>
      </w:r>
    </w:p>
    <w:p>
      <w:pPr>
        <w:pStyle w:val="P30"/>
        <w:framePr w:w="3921" w:h="831" w:hRule="exact" w:wrap="none" w:vAnchor="page" w:hAnchor="margin" w:x="6800" w:y="12813"/>
        <w:rPr>
          <w:rStyle w:val="C3"/>
          <w:rtl w:val="0"/>
        </w:rPr>
      </w:pPr>
    </w:p>
    <w:p>
      <w:pPr>
        <w:pStyle w:val="P31"/>
        <w:framePr w:w="3839" w:h="704" w:hRule="exact" w:wrap="none" w:vAnchor="page" w:hAnchor="margin" w:x="6856" w:y="12869"/>
        <w:rPr>
          <w:rStyle w:val="C22"/>
          <w:rtl w:val="0"/>
        </w:rPr>
      </w:pPr>
      <w:r>
        <w:rPr>
          <w:rStyle w:val="C22"/>
          <w:rtl w:val="0"/>
        </w:rPr>
        <w:t>Písemné ověření s ústním vysvětlením</w:t>
      </w:r>
    </w:p>
    <w:p>
      <w:pPr>
        <w:pStyle w:val="P12"/>
        <w:framePr w:w="6710" w:h="1504" w:hRule="exact" w:wrap="none" w:vAnchor="page" w:hAnchor="margin" w:x="45" w:y="13644"/>
        <w:rPr>
          <w:rStyle w:val="C3"/>
          <w:rtl w:val="0"/>
        </w:rPr>
      </w:pPr>
    </w:p>
    <w:p>
      <w:pPr>
        <w:pStyle w:val="P13"/>
        <w:framePr w:w="6658" w:h="1377" w:hRule="exact" w:wrap="none" w:vAnchor="page" w:hAnchor="margin" w:x="71" w:y="13700"/>
        <w:rPr>
          <w:rStyle w:val="C11"/>
          <w:rtl w:val="0"/>
        </w:rPr>
      </w:pPr>
      <w:r>
        <w:rPr>
          <w:rStyle w:val="C11"/>
          <w:rtl w:val="0"/>
        </w:rPr>
        <w:t>k) Vysvětlit účel mezioperační kontroly parametrů potiskovaných materiálů, barevnosti škálových, sekundárních a terciárních tiskových barev a rámcových políček barevného rozsahu (barevné tabulky) podle parametrů předepsaných:</w:t>
        <w:br w:type="textWrapping"/>
        <w:t>ČSN ISO 12647-2 - pro tisk ofsetem</w:t>
        <w:br w:type="textWrapping"/>
        <w:t>ČSN ISO 12647-7 - pro digitální tisk</w:t>
      </w:r>
    </w:p>
    <w:p>
      <w:pPr>
        <w:pStyle w:val="P28"/>
        <w:framePr w:w="3921" w:h="1504" w:hRule="exact" w:wrap="none" w:vAnchor="page" w:hAnchor="margin" w:x="6800" w:y="13644"/>
        <w:rPr>
          <w:rStyle w:val="C3"/>
          <w:rtl w:val="0"/>
        </w:rPr>
      </w:pPr>
    </w:p>
    <w:p>
      <w:pPr>
        <w:pStyle w:val="P29"/>
        <w:framePr w:w="3839" w:h="1377" w:hRule="exact" w:wrap="none" w:vAnchor="page" w:hAnchor="margin" w:x="6856" w:y="13700"/>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504" w:hRule="exact" w:wrap="none" w:vAnchor="page" w:hAnchor="margin" w:x="45" w:y="2154"/>
        <w:rPr>
          <w:rStyle w:val="C3"/>
          <w:rtl w:val="0"/>
        </w:rPr>
      </w:pPr>
    </w:p>
    <w:p>
      <w:pPr>
        <w:pStyle w:val="P17"/>
        <w:framePr w:w="6658" w:h="1377" w:hRule="exact" w:wrap="none" w:vAnchor="page" w:hAnchor="margin" w:x="71" w:y="2210"/>
        <w:rPr>
          <w:rStyle w:val="C13"/>
          <w:rtl w:val="0"/>
        </w:rPr>
      </w:pPr>
      <w:r>
        <w:rPr>
          <w:rStyle w:val="C13"/>
          <w:rtl w:val="0"/>
        </w:rPr>
        <w:t>l) Vysvětlit účel mezioperační kontroly parametrů barevnosti přímých barev podle parametrů stanovených pro barvy vytvořené soutiskem škálových barev v ČSN ISO 12647-2 a 7, a/nebo podle parametrů stanovených na základě fyzického či digitálního vzorníku, a/nebo podle parametrů stanovených na základě obchodních požadavků na odhalování snížené kvality tisku</w:t>
      </w:r>
    </w:p>
    <w:p>
      <w:pPr>
        <w:pStyle w:val="P30"/>
        <w:framePr w:w="3921" w:h="1504" w:hRule="exact" w:wrap="none" w:vAnchor="page" w:hAnchor="margin" w:x="6800" w:y="2154"/>
        <w:rPr>
          <w:rStyle w:val="C3"/>
          <w:rtl w:val="0"/>
        </w:rPr>
      </w:pPr>
    </w:p>
    <w:p>
      <w:pPr>
        <w:pStyle w:val="P31"/>
        <w:framePr w:w="3839" w:h="1377" w:hRule="exact" w:wrap="none" w:vAnchor="page" w:hAnchor="margin" w:x="6856" w:y="2210"/>
        <w:rPr>
          <w:rStyle w:val="C22"/>
          <w:rtl w:val="0"/>
        </w:rPr>
      </w:pPr>
      <w:r>
        <w:rPr>
          <w:rStyle w:val="C22"/>
          <w:rtl w:val="0"/>
        </w:rPr>
        <w:t>Písemné ověření s ústním vysvětlením</w:t>
      </w:r>
    </w:p>
    <w:p>
      <w:pPr>
        <w:pStyle w:val="P12"/>
        <w:framePr w:w="6710" w:h="607" w:hRule="exact" w:wrap="none" w:vAnchor="page" w:hAnchor="margin" w:x="45" w:y="3658"/>
        <w:rPr>
          <w:rStyle w:val="C3"/>
          <w:rtl w:val="0"/>
        </w:rPr>
      </w:pPr>
    </w:p>
    <w:p>
      <w:pPr>
        <w:pStyle w:val="P13"/>
        <w:framePr w:w="6658" w:h="480" w:hRule="exact" w:wrap="none" w:vAnchor="page" w:hAnchor="margin" w:x="71" w:y="3714"/>
        <w:rPr>
          <w:rStyle w:val="C11"/>
          <w:rtl w:val="0"/>
        </w:rPr>
      </w:pPr>
      <w:r>
        <w:rPr>
          <w:rStyle w:val="C11"/>
          <w:rtl w:val="0"/>
        </w:rPr>
        <w:t>m) Vysvětlit účel mezioperační kontroly nárůstů tónových hodnot jednotlivých škálových barev</w:t>
      </w:r>
    </w:p>
    <w:p>
      <w:pPr>
        <w:pStyle w:val="P28"/>
        <w:framePr w:w="3921" w:h="607" w:hRule="exact" w:wrap="none" w:vAnchor="page" w:hAnchor="margin" w:x="6800" w:y="3658"/>
        <w:rPr>
          <w:rStyle w:val="C3"/>
          <w:rtl w:val="0"/>
        </w:rPr>
      </w:pPr>
    </w:p>
    <w:p>
      <w:pPr>
        <w:pStyle w:val="P29"/>
        <w:framePr w:w="3839" w:h="480" w:hRule="exact" w:wrap="none" w:vAnchor="page" w:hAnchor="margin" w:x="6856" w:y="3714"/>
        <w:rPr>
          <w:rStyle w:val="C21"/>
          <w:rtl w:val="0"/>
        </w:rPr>
      </w:pPr>
      <w:r>
        <w:rPr>
          <w:rStyle w:val="C21"/>
          <w:rtl w:val="0"/>
        </w:rPr>
        <w:t>Písemné ověření s ústním vysvětlením</w:t>
      </w:r>
    </w:p>
    <w:p>
      <w:pPr>
        <w:pStyle w:val="P16"/>
        <w:framePr w:w="6710" w:h="607" w:hRule="exact" w:wrap="none" w:vAnchor="page" w:hAnchor="margin" w:x="45" w:y="4265"/>
        <w:rPr>
          <w:rStyle w:val="C3"/>
          <w:rtl w:val="0"/>
        </w:rPr>
      </w:pPr>
    </w:p>
    <w:p>
      <w:pPr>
        <w:pStyle w:val="P17"/>
        <w:framePr w:w="6658" w:h="480" w:hRule="exact" w:wrap="none" w:vAnchor="page" w:hAnchor="margin" w:x="71" w:y="4321"/>
        <w:rPr>
          <w:rStyle w:val="C13"/>
          <w:rtl w:val="0"/>
        </w:rPr>
      </w:pPr>
      <w:r>
        <w:rPr>
          <w:rStyle w:val="C13"/>
          <w:rtl w:val="0"/>
        </w:rPr>
        <w:t>n) Vysvětlit účel mezioperační kontroly rozsahu rozbarvení středních tónů pestrých škálových barev</w:t>
      </w:r>
    </w:p>
    <w:p>
      <w:pPr>
        <w:pStyle w:val="P30"/>
        <w:framePr w:w="3921" w:h="607" w:hRule="exact" w:wrap="none" w:vAnchor="page" w:hAnchor="margin" w:x="6800" w:y="4265"/>
        <w:rPr>
          <w:rStyle w:val="C3"/>
          <w:rtl w:val="0"/>
        </w:rPr>
      </w:pPr>
    </w:p>
    <w:p>
      <w:pPr>
        <w:pStyle w:val="P31"/>
        <w:framePr w:w="3839" w:h="480" w:hRule="exact" w:wrap="none" w:vAnchor="page" w:hAnchor="margin" w:x="6856" w:y="4321"/>
        <w:rPr>
          <w:rStyle w:val="C22"/>
          <w:rtl w:val="0"/>
        </w:rPr>
      </w:pPr>
      <w:r>
        <w:rPr>
          <w:rStyle w:val="C22"/>
          <w:rtl w:val="0"/>
        </w:rPr>
        <w:t>Písemné ověření s ústním vysvětlením</w:t>
      </w:r>
    </w:p>
    <w:p>
      <w:pPr>
        <w:pStyle w:val="P12"/>
        <w:framePr w:w="6710" w:h="376" w:hRule="exact" w:wrap="none" w:vAnchor="page" w:hAnchor="margin" w:x="45" w:y="4872"/>
        <w:rPr>
          <w:rStyle w:val="C3"/>
          <w:rtl w:val="0"/>
        </w:rPr>
      </w:pPr>
    </w:p>
    <w:p>
      <w:pPr>
        <w:pStyle w:val="P13"/>
        <w:framePr w:w="6658" w:h="249" w:hRule="exact" w:wrap="none" w:vAnchor="page" w:hAnchor="margin" w:x="71" w:y="4928"/>
        <w:rPr>
          <w:rStyle w:val="C11"/>
          <w:rtl w:val="0"/>
        </w:rPr>
      </w:pPr>
      <w:r>
        <w:rPr>
          <w:rStyle w:val="C11"/>
          <w:rtl w:val="0"/>
        </w:rPr>
        <w:t>o) Vysvětlit účel mezioperační kontroly soutisku</w:t>
      </w:r>
    </w:p>
    <w:p>
      <w:pPr>
        <w:pStyle w:val="P28"/>
        <w:framePr w:w="3921" w:h="376" w:hRule="exact" w:wrap="none" w:vAnchor="page" w:hAnchor="margin" w:x="6800" w:y="4872"/>
        <w:rPr>
          <w:rStyle w:val="C3"/>
          <w:rtl w:val="0"/>
        </w:rPr>
      </w:pPr>
    </w:p>
    <w:p>
      <w:pPr>
        <w:pStyle w:val="P29"/>
        <w:framePr w:w="3839" w:h="249" w:hRule="exact" w:wrap="none" w:vAnchor="page" w:hAnchor="margin" w:x="6856" w:y="4928"/>
        <w:rPr>
          <w:rStyle w:val="C21"/>
          <w:rtl w:val="0"/>
        </w:rPr>
      </w:pPr>
      <w:r>
        <w:rPr>
          <w:rStyle w:val="C21"/>
          <w:rtl w:val="0"/>
        </w:rPr>
        <w:t>Písemné ověření s ústním vysvětlením</w:t>
      </w:r>
    </w:p>
    <w:p>
      <w:pPr>
        <w:pStyle w:val="P16"/>
        <w:framePr w:w="6710" w:h="376" w:hRule="exact" w:wrap="none" w:vAnchor="page" w:hAnchor="margin" w:x="45" w:y="5248"/>
        <w:rPr>
          <w:rStyle w:val="C3"/>
          <w:rtl w:val="0"/>
        </w:rPr>
      </w:pPr>
    </w:p>
    <w:p>
      <w:pPr>
        <w:pStyle w:val="P17"/>
        <w:framePr w:w="6658" w:h="249" w:hRule="exact" w:wrap="none" w:vAnchor="page" w:hAnchor="margin" w:x="71" w:y="5304"/>
        <w:rPr>
          <w:rStyle w:val="C13"/>
          <w:rtl w:val="0"/>
        </w:rPr>
      </w:pPr>
      <w:r>
        <w:rPr>
          <w:rStyle w:val="C13"/>
          <w:rtl w:val="0"/>
        </w:rPr>
        <w:t>p) Vysvětlit účel mezioperační kontroly reprodukovaného tónového rozsahu</w:t>
      </w:r>
    </w:p>
    <w:p>
      <w:pPr>
        <w:pStyle w:val="P30"/>
        <w:framePr w:w="3921" w:h="376" w:hRule="exact" w:wrap="none" w:vAnchor="page" w:hAnchor="margin" w:x="6800" w:y="5248"/>
        <w:rPr>
          <w:rStyle w:val="C3"/>
          <w:rtl w:val="0"/>
        </w:rPr>
      </w:pPr>
    </w:p>
    <w:p>
      <w:pPr>
        <w:pStyle w:val="P31"/>
        <w:framePr w:w="3839" w:h="249" w:hRule="exact" w:wrap="none" w:vAnchor="page" w:hAnchor="margin" w:x="6856" w:y="5304"/>
        <w:rPr>
          <w:rStyle w:val="C22"/>
          <w:rtl w:val="0"/>
        </w:rPr>
      </w:pPr>
      <w:r>
        <w:rPr>
          <w:rStyle w:val="C22"/>
          <w:rtl w:val="0"/>
        </w:rPr>
        <w:t>Písemné ověření s ústním vysvětlením</w:t>
      </w:r>
    </w:p>
    <w:p>
      <w:pPr>
        <w:pStyle w:val="P12"/>
        <w:framePr w:w="6710" w:h="607" w:hRule="exact" w:wrap="none" w:vAnchor="page" w:hAnchor="margin" w:x="45" w:y="5624"/>
        <w:rPr>
          <w:rStyle w:val="C3"/>
          <w:rtl w:val="0"/>
        </w:rPr>
      </w:pPr>
    </w:p>
    <w:p>
      <w:pPr>
        <w:pStyle w:val="P13"/>
        <w:framePr w:w="6658" w:h="480" w:hRule="exact" w:wrap="none" w:vAnchor="page" w:hAnchor="margin" w:x="71" w:y="5680"/>
        <w:rPr>
          <w:rStyle w:val="C11"/>
          <w:rtl w:val="0"/>
        </w:rPr>
      </w:pPr>
      <w:r>
        <w:rPr>
          <w:rStyle w:val="C11"/>
          <w:rtl w:val="0"/>
        </w:rPr>
        <w:t>q) Vysvětlit účel mezioperační kontroly hodnoty součtu tónových hodnot podle PDF/X-1a a podle PSO</w:t>
      </w:r>
    </w:p>
    <w:p>
      <w:pPr>
        <w:pStyle w:val="P28"/>
        <w:framePr w:w="3921" w:h="607" w:hRule="exact" w:wrap="none" w:vAnchor="page" w:hAnchor="margin" w:x="6800" w:y="5624"/>
        <w:rPr>
          <w:rStyle w:val="C3"/>
          <w:rtl w:val="0"/>
        </w:rPr>
      </w:pPr>
    </w:p>
    <w:p>
      <w:pPr>
        <w:pStyle w:val="P29"/>
        <w:framePr w:w="3839" w:h="480" w:hRule="exact" w:wrap="none" w:vAnchor="page" w:hAnchor="margin" w:x="6856" w:y="5680"/>
        <w:rPr>
          <w:rStyle w:val="C21"/>
          <w:rtl w:val="0"/>
        </w:rPr>
      </w:pPr>
      <w:r>
        <w:rPr>
          <w:rStyle w:val="C21"/>
          <w:rtl w:val="0"/>
        </w:rPr>
        <w:t>Písemné ověření s ústním vysvětlením</w:t>
      </w:r>
    </w:p>
    <w:p>
      <w:pPr>
        <w:pStyle w:val="P32"/>
        <w:framePr w:w="10710" w:h="248" w:hRule="exact" w:wrap="none" w:vAnchor="page" w:hAnchor="margin" w:x="28" w:y="6344"/>
        <w:rPr>
          <w:rStyle w:val="C23"/>
          <w:rtl w:val="0"/>
        </w:rPr>
      </w:pPr>
      <w:r>
        <w:rPr>
          <w:rStyle w:val="C23"/>
          <w:rtl w:val="0"/>
        </w:rPr>
        <w:t>Je třeba splnit všechna kritéria.</w:t>
      </w:r>
    </w:p>
    <w:p>
      <w:pPr>
        <w:pStyle w:val="P23"/>
        <w:framePr w:w="10710" w:h="340" w:hRule="exact" w:wrap="none" w:vAnchor="page" w:hAnchor="margin" w:x="28" w:y="6780"/>
        <w:rPr>
          <w:rStyle w:val="C18"/>
          <w:rtl w:val="0"/>
        </w:rPr>
      </w:pPr>
      <w:r>
        <w:rPr>
          <w:rStyle w:val="C18"/>
          <w:rtl w:val="0"/>
        </w:rPr>
        <w:t>Metodické řízení výstupní kontroly v polygrafické výrobě</w:t>
      </w:r>
    </w:p>
    <w:p>
      <w:pPr>
        <w:pStyle w:val="P24"/>
        <w:framePr w:w="6713" w:h="376" w:hRule="exact" w:wrap="none" w:vAnchor="page" w:hAnchor="margin" w:x="45" w:y="7219"/>
        <w:rPr>
          <w:rStyle w:val="C3"/>
          <w:rtl w:val="0"/>
        </w:rPr>
      </w:pPr>
    </w:p>
    <w:p>
      <w:pPr>
        <w:pStyle w:val="P25"/>
        <w:framePr w:w="6661" w:h="249" w:hRule="exact" w:wrap="none" w:vAnchor="page" w:hAnchor="margin" w:x="71" w:y="7290"/>
        <w:rPr>
          <w:rStyle w:val="C19"/>
          <w:rtl w:val="0"/>
        </w:rPr>
      </w:pPr>
      <w:r>
        <w:rPr>
          <w:rStyle w:val="C19"/>
          <w:rtl w:val="0"/>
        </w:rPr>
        <w:t>Kritéria hodnocení</w:t>
      </w:r>
    </w:p>
    <w:p>
      <w:pPr>
        <w:pStyle w:val="P26"/>
        <w:framePr w:w="3918" w:h="376" w:hRule="exact" w:wrap="none" w:vAnchor="page" w:hAnchor="margin" w:x="6803" w:y="7219"/>
        <w:rPr>
          <w:rStyle w:val="C3"/>
          <w:rtl w:val="0"/>
        </w:rPr>
      </w:pPr>
    </w:p>
    <w:p>
      <w:pPr>
        <w:pStyle w:val="P27"/>
        <w:framePr w:w="3836" w:h="249" w:hRule="exact" w:wrap="none" w:vAnchor="page" w:hAnchor="margin" w:x="6859" w:y="7290"/>
        <w:rPr>
          <w:rStyle w:val="C20"/>
          <w:rtl w:val="0"/>
        </w:rPr>
      </w:pPr>
      <w:r>
        <w:rPr>
          <w:rStyle w:val="C20"/>
          <w:rtl w:val="0"/>
        </w:rPr>
        <w:t>Způsoby ověření</w:t>
      </w:r>
    </w:p>
    <w:p>
      <w:pPr>
        <w:pStyle w:val="P12"/>
        <w:framePr w:w="6710" w:h="2176" w:hRule="exact" w:wrap="none" w:vAnchor="page" w:hAnchor="margin" w:x="45" w:y="7596"/>
        <w:rPr>
          <w:rStyle w:val="C3"/>
          <w:rtl w:val="0"/>
        </w:rPr>
      </w:pPr>
    </w:p>
    <w:p>
      <w:pPr>
        <w:pStyle w:val="P13"/>
        <w:framePr w:w="6658" w:h="2049" w:hRule="exact" w:wrap="none" w:vAnchor="page" w:hAnchor="margin" w:x="71" w:y="7652"/>
        <w:rPr>
          <w:rStyle w:val="C11"/>
          <w:rtl w:val="0"/>
        </w:rPr>
      </w:pPr>
      <w:r>
        <w:rPr>
          <w:rStyle w:val="C11"/>
          <w:rtl w:val="0"/>
        </w:rPr>
        <w:t xml:space="preserve">a) Vysvětlit systematičnost řízení výstupní kontroly v systému PSO, zaměřenou na výstupní parametry kvality podle norem: </w:t>
        <w:br w:type="textWrapping"/>
        <w:t>ČSN ISO 12647-2</w:t>
        <w:tab/>
        <w:t>archový a akcidenční ofsetový tisk</w:t>
        <w:br w:type="textWrapping"/>
        <w:t>a v případě specializace alternativně pro:</w:t>
        <w:br w:type="textWrapping"/>
        <w:t>ČSN ISO 12647-3</w:t>
        <w:tab/>
        <w:t xml:space="preserve"> ofsetový novinový tisk</w:t>
        <w:br w:type="textWrapping"/>
        <w:t>ČSN ISO 12647-7 digitální tisk</w:t>
        <w:br w:type="textWrapping"/>
        <w:t>ČSN ISO 12647-6 flexotisk</w:t>
        <w:br w:type="textWrapping"/>
        <w:t>ISO 12647-4</w:t>
        <w:tab/>
        <w:t>hlubotisk</w:t>
        <w:br w:type="textWrapping"/>
        <w:t>ISO 12647-5</w:t>
        <w:tab/>
        <w:tab/>
        <w:t>sítotisk</w:t>
      </w:r>
    </w:p>
    <w:p>
      <w:pPr>
        <w:pStyle w:val="P28"/>
        <w:framePr w:w="3921" w:h="2176" w:hRule="exact" w:wrap="none" w:vAnchor="page" w:hAnchor="margin" w:x="6800" w:y="7596"/>
        <w:rPr>
          <w:rStyle w:val="C3"/>
          <w:rtl w:val="0"/>
        </w:rPr>
      </w:pPr>
    </w:p>
    <w:p>
      <w:pPr>
        <w:pStyle w:val="P29"/>
        <w:framePr w:w="3839" w:h="2049" w:hRule="exact" w:wrap="none" w:vAnchor="page" w:hAnchor="margin" w:x="6856" w:y="7652"/>
        <w:rPr>
          <w:rStyle w:val="C21"/>
          <w:rtl w:val="0"/>
        </w:rPr>
      </w:pPr>
      <w:r>
        <w:rPr>
          <w:rStyle w:val="C21"/>
          <w:rtl w:val="0"/>
        </w:rPr>
        <w:t>Písemné ověření s ústním vysvětlením</w:t>
      </w:r>
    </w:p>
    <w:p>
      <w:pPr>
        <w:pStyle w:val="P16"/>
        <w:framePr w:w="6710" w:h="831" w:hRule="exact" w:wrap="none" w:vAnchor="page" w:hAnchor="margin" w:x="45" w:y="9772"/>
        <w:rPr>
          <w:rStyle w:val="C3"/>
          <w:rtl w:val="0"/>
        </w:rPr>
      </w:pPr>
    </w:p>
    <w:p>
      <w:pPr>
        <w:pStyle w:val="P17"/>
        <w:framePr w:w="6658" w:h="704" w:hRule="exact" w:wrap="none" w:vAnchor="page" w:hAnchor="margin" w:x="71" w:y="9828"/>
        <w:rPr>
          <w:rStyle w:val="C13"/>
          <w:rtl w:val="0"/>
        </w:rPr>
      </w:pPr>
      <w:r>
        <w:rPr>
          <w:rStyle w:val="C13"/>
          <w:rtl w:val="0"/>
        </w:rPr>
        <w:t xml:space="preserve">b) Vysvětlit, co je pro zjišťování příčin snížené kvality </w:t>
        <w:tab/>
        <w:t xml:space="preserve">polygrafických výrobků a realizaci opatření, vedoucích </w:t>
        <w:tab/>
        <w:t>k dosažení žádoucí kvality tisku při fungování systému řízení jakosti podle PSO důležité</w:t>
      </w:r>
    </w:p>
    <w:p>
      <w:pPr>
        <w:pStyle w:val="P30"/>
        <w:framePr w:w="3921" w:h="831" w:hRule="exact" w:wrap="none" w:vAnchor="page" w:hAnchor="margin" w:x="6800" w:y="9772"/>
        <w:rPr>
          <w:rStyle w:val="C3"/>
          <w:rtl w:val="0"/>
        </w:rPr>
      </w:pPr>
    </w:p>
    <w:p>
      <w:pPr>
        <w:pStyle w:val="P31"/>
        <w:framePr w:w="3839" w:h="704" w:hRule="exact" w:wrap="none" w:vAnchor="page" w:hAnchor="margin" w:x="6856" w:y="9828"/>
        <w:rPr>
          <w:rStyle w:val="C22"/>
          <w:rtl w:val="0"/>
        </w:rPr>
      </w:pPr>
      <w:r>
        <w:rPr>
          <w:rStyle w:val="C22"/>
          <w:rtl w:val="0"/>
        </w:rPr>
        <w:t>Písemné ověření s ústním vysvětlením</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c) Posoudit vybraný vzorek tisku, určit zda vyhovuje předpisům PSO a vysvětlit důvody případných nedostatků a navrhnout způsoby nápravy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s ústním vysvětlením</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řízení jakosti, normalizace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ovlivňování kvality tisku (při provozování integrovaného systému řízení jakosti) kvalitou parametrů kondice tiskových strojů na příkladu dublování tisku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 xml:space="preserve">c) Vysvětlit alternativy normalizace tiskových dat podle </w:t>
        <w:br w:type="textWrapping"/>
        <w:t>ČSN ISO 15930-3(X) a směrnic PDF/X-ready na příkladech různých druhů a objemů produkce a jejich vliv na provozování integrovaného systému řízení jakosti</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Písemné ověření s ústním vysvětlením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Uvést příklad pro dodržování normalizace displejů podle ČSN ISO 12646 a vliv některého parametru na provozování integrovaného systému řízení jakosti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Písemné ověření s ústním vysvětlením</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Uvést příklad pro dodržování normalizace ofsetového tisku podle ČSN ISO 12647-2 a digitálního tisku podle normy ČSN ISO 12647-7, respektive příklady pro další tiskové techniky a uvést vliv některého parametru na provozování integrovaného systému řízení jakosti</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ověření s ústním vysvětlením</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vliv dodržování metrologických předpisů podle ČSN ISO 9000 a ISO 3664 na dodržování parametrů kontrolovaných podle systému PSO na příkladu denního osvětlení ovládacího pultu tiskového stroje a uvést vliv tohoto parametru při provozování integrovaného systému řízení jakosti</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ověření s ústním vysvětlením</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Stanovování kvality polygrafických výrobků</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a) Vysvětlit, proč je v integrovaném systému řízení jakosti pro stanovování kvality polygrafických výrobků důležité stanovení standardní požadované kvality tiskových dat</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Písemné ověření s ústním vysvětlením</w:t>
      </w:r>
    </w:p>
    <w:p>
      <w:pPr>
        <w:pStyle w:val="P16"/>
        <w:framePr w:w="6710" w:h="831" w:hRule="exact" w:wrap="none" w:vAnchor="page" w:hAnchor="margin" w:x="45" w:y="10824"/>
        <w:rPr>
          <w:rStyle w:val="C3"/>
          <w:rtl w:val="0"/>
        </w:rPr>
      </w:pPr>
    </w:p>
    <w:p>
      <w:pPr>
        <w:pStyle w:val="P17"/>
        <w:framePr w:w="6658" w:h="704" w:hRule="exact" w:wrap="none" w:vAnchor="page" w:hAnchor="margin" w:x="71" w:y="10880"/>
        <w:rPr>
          <w:rStyle w:val="C13"/>
          <w:rtl w:val="0"/>
        </w:rPr>
      </w:pPr>
      <w:r>
        <w:rPr>
          <w:rStyle w:val="C13"/>
          <w:rtl w:val="0"/>
        </w:rPr>
        <w:t>b) Vysvětlit, proč je v integrovaném systému řízení jakosti pro stanovování kvality polygrafických výrobků důležité stanovení standardní požadované kvality kontrolního nátisku</w:t>
      </w:r>
    </w:p>
    <w:p>
      <w:pPr>
        <w:pStyle w:val="P30"/>
        <w:framePr w:w="3921" w:h="831" w:hRule="exact" w:wrap="none" w:vAnchor="page" w:hAnchor="margin" w:x="6800" w:y="10824"/>
        <w:rPr>
          <w:rStyle w:val="C3"/>
          <w:rtl w:val="0"/>
        </w:rPr>
      </w:pPr>
    </w:p>
    <w:p>
      <w:pPr>
        <w:pStyle w:val="P31"/>
        <w:framePr w:w="3839" w:h="704" w:hRule="exact" w:wrap="none" w:vAnchor="page" w:hAnchor="margin" w:x="6856" w:y="10880"/>
        <w:rPr>
          <w:rStyle w:val="C22"/>
          <w:rtl w:val="0"/>
        </w:rPr>
      </w:pPr>
      <w:r>
        <w:rPr>
          <w:rStyle w:val="C22"/>
          <w:rtl w:val="0"/>
        </w:rPr>
        <w:t>Písemné ověření s ústním vysvětlením</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c) Vysvětlit, proč je v integrovaném systému řízení jakosti pro stanovování kvality polygrafických výrobků důležité stanovení standardní požadované kvality nehmotného kontrolního nátisku na displeji</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 s ústním vysvětlením</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d) Vysvětlit, proč je v integrovaném systému řízení jakosti pro stanovování kvality polygrafických výrobků důležité stanovení standardní požadované kvality tisku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 s ústním vysvětlením</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e) Vysvětlit, proč je v integrovaném systému řízení jakosti pro stanovování kvality polygrafických výrobků důležité stanovení standardní požadované kvality dokončovacího knihařského zpracování</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Písemné ověření s ústním vysvětlením</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http://katalog.nsp.cz/karta_tp.aspx?id_jp=5247). Uchazeč nesmí pouze trpět poruchami vidění (barvocitu), protože součástí jeho práce je i vizuální posuzování a porovnávání tisků.</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pro oblast polygrafie nebo ve funkci učitele odborných předmětů v oblasti polygrafie s příslušným studijním programem.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doložit znalost anglického nebo německého jazyka odpovídající nejméně deskriptoru SERR C1.</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papírové podobě a na počítači pro posuzování uchazečem.</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Samostatný polygrafický technik pracovník řízení jakosti, 27.10.2026 5:00:36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C3D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A4A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