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EE369E" Type="http://schemas.openxmlformats.org/officeDocument/2006/relationships/officeDocument" Target="/word/document.xml" /><Relationship Id="coreR73EE369E" Type="http://schemas.openxmlformats.org/package/2006/relationships/metadata/core-properties" Target="/docProps/core.xml" /><Relationship Id="customR73EE36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Košíkář a pletař (kód: 33-052-H)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Košíkář a pletař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Příprava a zpracování řemeslného záměru, studium podkladů, zpracování výtvarného návrhu košíkářského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materiálu, technologických a pracovních postupů pro rukodělné zhotovení košíkářských výrobků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materiálů pro rukodělné zhotovení košíkářského výrobku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Vytváření rukodělných košíkářských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Opravy a rekonstrukce košíkářských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Konečná povrchová úprava košíkářských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Košíkář a pletař, 13.9.2026 19:24:57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55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začátku zkoušky autorizovaná osoba zadá uchazeči konkrétní zadání, které umožní ověření všech kompetencí uvedených v hodnoticím standardu.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3 výrobky podle výtvarného návrhu a 2 základní výplety:</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pedigu pro použití při stolování včetně vícebarevné úpravy prutů, např. koš na chléb o rozměrech 200 x 300 mm, nebo jiný výrobek srovnatelné náročnosti;</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slaměný výrobek pro dekorativní použití v interiéru včetně vícebarevné úpravy stébel, např. vánoční ozdoba – zvonek o délce 70 mm a průměru 50 mm ze stébel žitné slámy, nebo jiný výrobek srovnatelné náročnosti ;</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vrbového proutí pro dekorativní použití v interiéru, např. koš na krbové dříví o velikosti do š. 430 mm x hl. 300 mm x v. 500 mm, nebo jiný výrobek srovnatelné náročnosti;</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pro kruhový sedák židle z rákosového vlákna minimálně o 80 dírkách s roztečí 13 až 15 mm;</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opěradla židle z pravého sítí, minimální rozměr rámu vyplétaného opěradla je 450 x 200 mm.</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na začátku zkoušky autorizované osobě výtvarné návrhy prvních tří výrobků. Autorizovaná osoba určí, zda bude uchazeč zhotovovat uvedené tři výrobky dle vlastních výtvarných návrhů nebo dle předložených návrhů autorizovanou osobou, a to v závislosti na úrovni předložených výtvarných návrhů uchazečem.</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Výtvarné návrhy jsou zpracovány technikou kolorovaná kresba na kreslicích papírech minimálních rozměrů A4, max. A3.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košíkářských výrobků autorizovaná osoba připraví židli s poškozeným rákosovým výpletem určenou k opravě.</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21"/>
        <w:framePr w:w="7654" w:h="331" w:hRule="exact" w:wrap="none" w:vAnchor="page" w:hAnchor="margin" w:x="28" w:y="15940"/>
        <w:rPr>
          <w:rStyle w:val="C16"/>
          <w:rtl w:val="0"/>
        </w:rPr>
      </w:pPr>
      <w:r>
        <w:rPr>
          <w:rStyle w:val="C16"/>
          <w:rtl w:val="0"/>
        </w:rPr>
        <w:t>Košíkář a pletař, 13.9.2026 19:24:57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o.s., sdružení pro umělecká řemesla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Mendelova univerzita v Brně, Ústav nábytku, designu a bydlení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lidové kultury ve Strážnici</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Slovácké muzeum v Uherském Hradišti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Kaláb,OSVČ/ soudní znalec v oborech dřeva včetně povrchových úprav, restaurátor bez licence MK</w:t>
      </w:r>
    </w:p>
    <w:p>
      <w:pPr>
        <w:pStyle w:val="P21"/>
        <w:framePr w:w="7654" w:h="331" w:hRule="exact" w:wrap="none" w:vAnchor="page" w:hAnchor="margin" w:x="28" w:y="15940"/>
        <w:rPr>
          <w:rStyle w:val="C16"/>
          <w:rtl w:val="0"/>
        </w:rPr>
      </w:pPr>
      <w:r>
        <w:rPr>
          <w:rStyle w:val="C16"/>
          <w:rtl w:val="0"/>
        </w:rPr>
        <w:t>Košíkář a pletař, 13.9.2026 19:24:57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D09A4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