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432E1C" Type="http://schemas.openxmlformats.org/officeDocument/2006/relationships/officeDocument" Target="/word/document.xml" /><Relationship Id="coreR76432E1C" Type="http://schemas.openxmlformats.org/package/2006/relationships/metadata/core-properties" Target="/docProps/core.xml" /><Relationship Id="customR76432E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 / 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výtvarného návrhu košíkářského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rukodělné zhotovení košíkářských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rukodělné zhotovení košíkářského výrobku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rukodělných košíkářských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a rekonstrukce košíkářských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povrchová úprava košíkářských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 / košíkářka a pletařka, 25.10.2026 8:07:00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https://nsp.cz/jednotka-prace/kosikar-a-pletar#zdravotni-zpusobilost).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 - zejména formou praktického předvedení -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3 výrobky podle výtvarného návrhu a 2 základní výplety: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košíkářský výrobek z pedigu pro použití při stolování včetně vícebarevné úpravy prutů, např. koš na chléb o rozměrech 200 x 300 mm, nebo jiný výrobek srovnatelné náročnosti;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drobný slaměný výrobek pro dekorativní použití v interiéru včetně vícebarevné úpravy stébel, např. vánoční ozdoba – zvonek o délce 70 mm a průměru 50 mm ze stébel žitné slámy, nebo jiný výrobek srovnatelné náročnosti 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košíkářský výrobek z vrbového proutí pro dekorativní použití v interiéru, např. koš na krbové dříví o velikosti do š. 430 mm x hl. 300 mm x v. 500 mm, nebo jiný výrobek srovnatelné náročnosti;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výplet pro kruhový sedák židle z rákosového vlákna minimálně o 80 dírkách s roztečí 13 až 15 mm;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výplet opěradla židle z pravého sítí, minimální rozměr rámu vyplétaného opěradla je 450 x 200 mm.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určí, zda bude uchazeč zhotovovat uvedené tři výrobky podle vlastních výtvarných návrhů nebo podle předložených návrhů autorizovanou osobou.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Výtvarné návrhy jsou zpracovány technikou kolorovaná kresba na kreslicích papírech minimálních rozměrů A4, max. A3. 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 a rekonstrukce košíkářských výrobků autorizovaná osoba připraví židli s poškozeným rákosovým výpletem určenou k opravě.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 / košíkářka a pletařka, 25.10.2026 8:07:00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 / košíkářka a pletařka, 25.10.2026 8:07:00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74958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