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67BBD5" Type="http://schemas.openxmlformats.org/officeDocument/2006/relationships/officeDocument" Target="/word/document.xml" /><Relationship Id="coreR5367BBD5" Type="http://schemas.openxmlformats.org/package/2006/relationships/metadata/core-properties" Target="/docProps/core.xml" /><Relationship Id="customR5367BB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dřevěných loutek (kód: 82-024-H)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dřevěných hraček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loutky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loutky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jednotlivých částí loutky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vodícího a vnitřního mechanismu loutky a anatomické vyvažování loutek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Povrchová úprava loutek včetně dekorace, kašírování a malování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Opravy, obnova, údržba a rekonstrukce loutek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loutek, 29.10.2026 1:41:55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konkrétní zadání, která umožní ověření všech odborných kompetencí uvedených v hodnoticím standardu. Při zkoušce uchazeč zhotoví loutku bez ošacení pro horní vedení o velikosti 600 až 900 mm podle autorizovanou osobou předloženého výtvarného návrhu v měřítku 1 : 1.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Povrchová úprava loutek včetně dekorace, kašírování a malování připraví vzorky materiálů pro ověření dalších povrchových úprav.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Opravy, obnova, údržba a rekonstrukce loutek autorizovaná osoba připraví poškozenou dřevěnou loutku určenou k opravě, např. poškozenou loutku se zlomenou rukou v pohybovém kloubu, který není skryt pod ošacením.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loutek, 29.10.2026 1:41:55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s., sdružení pro umělecká řemesla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lidové kultury ve Strážnici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Kaláb,OSVČ/ soudní znalec v oborech dřeva včetně povrchových úprav, restaurátor bez licence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DiS, OSVČ/Řezbář, restaurátor, umělecký truhlář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loutek, 29.10.2026 1:41:55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