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0C351F" Type="http://schemas.openxmlformats.org/officeDocument/2006/relationships/officeDocument" Target="/word/document.xml" /><Relationship Id="coreR370C351F" Type="http://schemas.openxmlformats.org/package/2006/relationships/metadata/core-properties" Target="/docProps/core.xml" /><Relationship Id="customR370C35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 xml:space="preserve">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607" w:hRule="exact" w:wrap="none" w:vAnchor="page" w:hAnchor="margin" w:x="45" w:y="9396"/>
        <w:rPr>
          <w:rStyle w:val="C3"/>
          <w:rtl w:val="0"/>
        </w:rPr>
      </w:pPr>
    </w:p>
    <w:p>
      <w:pPr>
        <w:pStyle w:val="P13"/>
        <w:framePr w:w="6658" w:h="480" w:hRule="exact" w:wrap="none" w:vAnchor="page" w:hAnchor="margin" w:x="71" w:y="9452"/>
        <w:rPr>
          <w:rStyle w:val="C11"/>
          <w:rtl w:val="0"/>
        </w:rPr>
      </w:pPr>
      <w:r>
        <w:rPr>
          <w:rStyle w:val="C11"/>
          <w:rtl w:val="0"/>
        </w:rPr>
        <w:t>c) Zvolit technologický postup a způsob provedení řezby prostorového dřevěného řetězu podle předložené dokumentace s délkou oka 50 mm</w:t>
      </w:r>
    </w:p>
    <w:p>
      <w:pPr>
        <w:pStyle w:val="P28"/>
        <w:framePr w:w="3921" w:h="607" w:hRule="exact" w:wrap="none" w:vAnchor="page" w:hAnchor="margin" w:x="6800" w:y="9396"/>
        <w:rPr>
          <w:rStyle w:val="C3"/>
          <w:rtl w:val="0"/>
        </w:rPr>
      </w:pPr>
    </w:p>
    <w:p>
      <w:pPr>
        <w:pStyle w:val="P29"/>
        <w:framePr w:w="3839" w:h="480"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003"/>
        <w:rPr>
          <w:rStyle w:val="C3"/>
          <w:rtl w:val="0"/>
        </w:rPr>
      </w:pPr>
    </w:p>
    <w:p>
      <w:pPr>
        <w:pStyle w:val="P17"/>
        <w:framePr w:w="6658" w:h="480" w:hRule="exact" w:wrap="none" w:vAnchor="page" w:hAnchor="margin" w:x="71" w:y="10059"/>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003"/>
        <w:rPr>
          <w:rStyle w:val="C3"/>
          <w:rtl w:val="0"/>
        </w:rPr>
      </w:pPr>
    </w:p>
    <w:p>
      <w:pPr>
        <w:pStyle w:val="P31"/>
        <w:framePr w:w="3839" w:h="480" w:hRule="exact" w:wrap="none" w:vAnchor="page" w:hAnchor="margin" w:x="6856" w:y="10059"/>
        <w:rPr>
          <w:rStyle w:val="C22"/>
          <w:rtl w:val="0"/>
        </w:rPr>
      </w:pPr>
      <w:r>
        <w:rPr>
          <w:rStyle w:val="C22"/>
          <w:rtl w:val="0"/>
        </w:rPr>
        <w:t>Praktické předvedení a ústní ověření</w:t>
      </w:r>
    </w:p>
    <w:p>
      <w:pPr>
        <w:pStyle w:val="P32"/>
        <w:framePr w:w="10710" w:h="248" w:hRule="exact" w:wrap="none" w:vAnchor="page" w:hAnchor="margin" w:x="28" w:y="10723"/>
        <w:rPr>
          <w:rStyle w:val="C23"/>
          <w:rtl w:val="0"/>
        </w:rPr>
      </w:pPr>
      <w:r>
        <w:rPr>
          <w:rStyle w:val="C23"/>
          <w:rtl w:val="0"/>
        </w:rPr>
        <w:t>Je třeba splnit všechna kritéria.</w:t>
      </w:r>
    </w:p>
    <w:p>
      <w:pPr>
        <w:pStyle w:val="P23"/>
        <w:framePr w:w="10710" w:h="340" w:hRule="exact" w:wrap="none" w:vAnchor="page" w:hAnchor="margin" w:x="28" w:y="11159"/>
        <w:rPr>
          <w:rStyle w:val="C18"/>
          <w:rtl w:val="0"/>
        </w:rPr>
      </w:pPr>
      <w:r>
        <w:rPr>
          <w:rStyle w:val="C18"/>
          <w:rtl w:val="0"/>
        </w:rPr>
        <w:t>Příprava a úprava materiálů pro zhotovení řezby</w:t>
      </w:r>
    </w:p>
    <w:p>
      <w:pPr>
        <w:pStyle w:val="P24"/>
        <w:framePr w:w="6713" w:h="376" w:hRule="exact" w:wrap="none" w:vAnchor="page" w:hAnchor="margin" w:x="45" w:y="11598"/>
        <w:rPr>
          <w:rStyle w:val="C3"/>
          <w:rtl w:val="0"/>
        </w:rPr>
      </w:pPr>
    </w:p>
    <w:p>
      <w:pPr>
        <w:pStyle w:val="P25"/>
        <w:framePr w:w="6661" w:h="249" w:hRule="exact" w:wrap="none" w:vAnchor="page" w:hAnchor="margin" w:x="71" w:y="11669"/>
        <w:rPr>
          <w:rStyle w:val="C19"/>
          <w:rtl w:val="0"/>
        </w:rPr>
      </w:pPr>
      <w:r>
        <w:rPr>
          <w:rStyle w:val="C19"/>
          <w:rtl w:val="0"/>
        </w:rPr>
        <w:t>Kritéria hodnocení</w:t>
      </w:r>
    </w:p>
    <w:p>
      <w:pPr>
        <w:pStyle w:val="P26"/>
        <w:framePr w:w="3918" w:h="376" w:hRule="exact" w:wrap="none" w:vAnchor="page" w:hAnchor="margin" w:x="6803" w:y="11598"/>
        <w:rPr>
          <w:rStyle w:val="C3"/>
          <w:rtl w:val="0"/>
        </w:rPr>
      </w:pPr>
    </w:p>
    <w:p>
      <w:pPr>
        <w:pStyle w:val="P27"/>
        <w:framePr w:w="3836" w:h="249" w:hRule="exact" w:wrap="none" w:vAnchor="page" w:hAnchor="margin" w:x="6859" w:y="11669"/>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16"/>
        <w:framePr w:w="6710" w:h="607" w:hRule="exact" w:wrap="none" w:vAnchor="page" w:hAnchor="margin" w:x="45" w:y="12581"/>
        <w:rPr>
          <w:rStyle w:val="C3"/>
          <w:rtl w:val="0"/>
        </w:rPr>
      </w:pPr>
    </w:p>
    <w:p>
      <w:pPr>
        <w:pStyle w:val="P17"/>
        <w:framePr w:w="6658" w:h="480" w:hRule="exact" w:wrap="none" w:vAnchor="page" w:hAnchor="margin" w:x="71" w:y="12637"/>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581"/>
        <w:rPr>
          <w:rStyle w:val="C3"/>
          <w:rtl w:val="0"/>
        </w:rPr>
      </w:pPr>
    </w:p>
    <w:p>
      <w:pPr>
        <w:pStyle w:val="P31"/>
        <w:framePr w:w="3839" w:h="480" w:hRule="exact" w:wrap="none" w:vAnchor="page" w:hAnchor="margin" w:x="6856" w:y="12637"/>
        <w:rPr>
          <w:rStyle w:val="C22"/>
          <w:rtl w:val="0"/>
        </w:rPr>
      </w:pPr>
      <w:r>
        <w:rPr>
          <w:rStyle w:val="C22"/>
          <w:rtl w:val="0"/>
        </w:rPr>
        <w:t>Praktické předvedení a ústní ověření</w:t>
      </w:r>
    </w:p>
    <w:p>
      <w:pPr>
        <w:pStyle w:val="P12"/>
        <w:framePr w:w="6710" w:h="607" w:hRule="exact" w:wrap="none" w:vAnchor="page" w:hAnchor="margin" w:x="45" w:y="13188"/>
        <w:rPr>
          <w:rStyle w:val="C3"/>
          <w:rtl w:val="0"/>
        </w:rPr>
      </w:pPr>
    </w:p>
    <w:p>
      <w:pPr>
        <w:pStyle w:val="P13"/>
        <w:framePr w:w="6658" w:h="480" w:hRule="exact" w:wrap="none" w:vAnchor="page" w:hAnchor="margin" w:x="71" w:y="13244"/>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188"/>
        <w:rPr>
          <w:rStyle w:val="C3"/>
          <w:rtl w:val="0"/>
        </w:rPr>
      </w:pPr>
    </w:p>
    <w:p>
      <w:pPr>
        <w:pStyle w:val="P29"/>
        <w:framePr w:w="3839" w:h="480" w:hRule="exact" w:wrap="none" w:vAnchor="page" w:hAnchor="margin" w:x="6856" w:y="13244"/>
        <w:rPr>
          <w:rStyle w:val="C21"/>
          <w:rtl w:val="0"/>
        </w:rPr>
      </w:pPr>
      <w:r>
        <w:rPr>
          <w:rStyle w:val="C21"/>
          <w:rtl w:val="0"/>
        </w:rPr>
        <w:t>Praktické předvedení a ústní ověření</w:t>
      </w:r>
    </w:p>
    <w:p>
      <w:pPr>
        <w:pStyle w:val="P16"/>
        <w:framePr w:w="6710" w:h="607" w:hRule="exact" w:wrap="none" w:vAnchor="page" w:hAnchor="margin" w:x="45" w:y="13795"/>
        <w:rPr>
          <w:rStyle w:val="C3"/>
          <w:rtl w:val="0"/>
        </w:rPr>
      </w:pPr>
    </w:p>
    <w:p>
      <w:pPr>
        <w:pStyle w:val="P17"/>
        <w:framePr w:w="6658" w:h="480" w:hRule="exact" w:wrap="none" w:vAnchor="page" w:hAnchor="margin" w:x="71" w:y="13851"/>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3795"/>
        <w:rPr>
          <w:rStyle w:val="C3"/>
          <w:rtl w:val="0"/>
        </w:rPr>
      </w:pPr>
    </w:p>
    <w:p>
      <w:pPr>
        <w:pStyle w:val="P31"/>
        <w:framePr w:w="3839" w:h="480" w:hRule="exact" w:wrap="none" w:vAnchor="page" w:hAnchor="margin" w:x="6856" w:y="13851"/>
        <w:rPr>
          <w:rStyle w:val="C22"/>
          <w:rtl w:val="0"/>
        </w:rPr>
      </w:pPr>
      <w:r>
        <w:rPr>
          <w:rStyle w:val="C22"/>
          <w:rtl w:val="0"/>
        </w:rPr>
        <w:t>Ústní ověření</w:t>
      </w:r>
    </w:p>
    <w:p>
      <w:pPr>
        <w:pStyle w:val="P12"/>
        <w:framePr w:w="6710" w:h="607" w:hRule="exact" w:wrap="none" w:vAnchor="page" w:hAnchor="margin" w:x="45" w:y="14402"/>
        <w:rPr>
          <w:rStyle w:val="C3"/>
          <w:rtl w:val="0"/>
        </w:rPr>
      </w:pPr>
    </w:p>
    <w:p>
      <w:pPr>
        <w:pStyle w:val="P13"/>
        <w:framePr w:w="6658" w:h="480" w:hRule="exact" w:wrap="none" w:vAnchor="page" w:hAnchor="margin" w:x="71" w:y="14458"/>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402"/>
        <w:rPr>
          <w:rStyle w:val="C3"/>
          <w:rtl w:val="0"/>
        </w:rPr>
      </w:pPr>
    </w:p>
    <w:p>
      <w:pPr>
        <w:pStyle w:val="P29"/>
        <w:framePr w:w="3839" w:h="480" w:hRule="exact" w:wrap="none" w:vAnchor="page" w:hAnchor="margin" w:x="6856" w:y="14458"/>
        <w:rPr>
          <w:rStyle w:val="C21"/>
          <w:rtl w:val="0"/>
        </w:rPr>
      </w:pPr>
      <w:r>
        <w:rPr>
          <w:rStyle w:val="C21"/>
          <w:rtl w:val="0"/>
        </w:rPr>
        <w:t>Ústní ověření</w:t>
      </w:r>
    </w:p>
    <w:p>
      <w:pPr>
        <w:pStyle w:val="P32"/>
        <w:framePr w:w="10710" w:h="248" w:hRule="exact" w:wrap="none" w:vAnchor="page" w:hAnchor="margin" w:x="28" w:y="151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a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ověření a 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Připravit, seřídit, používat a ošetřovat strojní zařízení pro podélné a příčné řezání kotoučovou pilou</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Praktické předvedení a ústní ověření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Připravit, seřídit, používat a ošetřovat řetězovou pilu pro řezbu a dlabání</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445"/>
        <w:rPr>
          <w:rStyle w:val="C3"/>
          <w:rtl w:val="0"/>
        </w:rPr>
      </w:pPr>
    </w:p>
    <w:p>
      <w:pPr>
        <w:pStyle w:val="P17"/>
        <w:framePr w:w="6658" w:h="249" w:hRule="exact" w:wrap="none" w:vAnchor="page" w:hAnchor="margin" w:x="71" w:y="11501"/>
        <w:rPr>
          <w:rStyle w:val="C13"/>
          <w:rtl w:val="0"/>
        </w:rPr>
      </w:pPr>
      <w:r>
        <w:rPr>
          <w:rStyle w:val="C13"/>
          <w:rtl w:val="0"/>
        </w:rPr>
        <w:t>d) Předvést soustružení na předloženém zkušebním vzorku</w:t>
      </w:r>
    </w:p>
    <w:p>
      <w:pPr>
        <w:pStyle w:val="P30"/>
        <w:framePr w:w="3921" w:h="376" w:hRule="exact" w:wrap="none" w:vAnchor="page" w:hAnchor="margin" w:x="6800" w:y="11445"/>
        <w:rPr>
          <w:rStyle w:val="C3"/>
          <w:rtl w:val="0"/>
        </w:rPr>
      </w:pPr>
    </w:p>
    <w:p>
      <w:pPr>
        <w:pStyle w:val="P31"/>
        <w:framePr w:w="3839" w:h="249" w:hRule="exact" w:wrap="none" w:vAnchor="page" w:hAnchor="margin" w:x="6856" w:y="11501"/>
        <w:rPr>
          <w:rStyle w:val="C22"/>
          <w:rtl w:val="0"/>
        </w:rPr>
      </w:pPr>
      <w:r>
        <w:rPr>
          <w:rStyle w:val="C22"/>
          <w:rtl w:val="0"/>
        </w:rPr>
        <w:t>Praktické předvedení a ústní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e) Předvést podélné vnější tvarování na horní ruční frézce na předloženém zkušebním vzorku</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Připravit, seřídit, používat a ošetřovat pásovou pilu (předvést tvarové řezání)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Popsat rovinné frézování a tloušťkování, včetně ošetřování stroje a výměny nožů</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stanovit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Při zkoušce uchazeč zhotoví 3 výrobky, a to reliéfní ornament o velikosti 150 x 150 mm, reliéfní řezbu chebskou technikou nejméně o velikosti 200 x 300 mm a prostorový dřevěný řetěz s délkou oka 50 mm (nejméně 4 oka řetězu). Uchazeč předloží na začátku zkoušky autorizované osobě výtvarné návrhy prvních dvou výrobků. Autorizovaná osoba určí, zda bude uchazeč zhotovovat uvedené dva výrobky dle vlastních výtvarných návrhů nebo dle předložené dokumentace, a to v závislosti na úrovni předloženého výtvarného návrhu uchazeče. Předložená dokumentace obsahuje výtvarný návrh, příp. fotografie - v případě zhotovení repliky.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7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uměleckořemeslného řezbářství a alespoň 7 let odborné praxe v oblasti uměleckořemeslného řezbářství nebo ve funkci učitele odborného výcviku nebo praktického vyučování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uměleckořemeslného řezbářství nebo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103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pro vykonání zkoušky</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36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 člen HK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Jagoš Martin OSVČ/řezbář, restaurátor, umělecký truhlář</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OSVČ/řezbář, restaurátor, umělecký truhlář</w:t>
      </w:r>
    </w:p>
    <w:p>
      <w:pPr>
        <w:pStyle w:val="P21"/>
        <w:framePr w:w="7654" w:h="331" w:hRule="exact" w:wrap="none" w:vAnchor="page" w:hAnchor="margin" w:x="28" w:y="15940"/>
        <w:rPr>
          <w:rStyle w:val="C16"/>
          <w:rtl w:val="0"/>
        </w:rPr>
      </w:pPr>
      <w:r>
        <w:rPr>
          <w:rStyle w:val="C16"/>
          <w:rtl w:val="0"/>
        </w:rPr>
        <w:t>Umělecký řezbář, 28.10.2026 23:11:48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E0DB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2BB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E0AD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044B2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3742A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