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6D2EB4" Type="http://schemas.openxmlformats.org/officeDocument/2006/relationships/officeDocument" Target="/word/document.xml" /><Relationship Id="coreR736D2EB4" Type="http://schemas.openxmlformats.org/package/2006/relationships/metadata/core-properties" Target="/docProps/core.xml" /><Relationship Id="customR736D2EB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Instalatér/instalatérka soustav s tepelnými čerpadly a mělkých geotermálních systémů (kód: 26-074-M)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instalatérských a elektrotechnických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07.06.2023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16.4.2026 23:11:39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ait-česko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Vrbenská 2044/6, 37001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peleta, z.s.p.o.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Ruská 294, 25229 Dobřichovice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ENBRA, a.s.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Durďákova 1786/5, 61300 Brno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Fan Energy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U Hřbitova 192, 39422 Košetice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HOTJET CZ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Průmyslová 966, 74723 Bolatice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Master Therm tepelná čerpadla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Václavské náměstí 819/43, 11000 Praha 1</w:t>
      </w:r>
    </w:p>
    <w:p>
      <w:pPr>
        <w:pStyle w:val="P13"/>
        <w:framePr w:w="7847" w:h="376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PROPULS SOLAR s.r.o.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Načešice 3, 53803 Načešice</w:t>
      </w:r>
    </w:p>
    <w:p>
      <w:pPr>
        <w:pStyle w:val="P13"/>
        <w:framePr w:w="7847" w:h="607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R E G U L U S spol. s r.o.</w:t>
      </w:r>
    </w:p>
    <w:p>
      <w:pPr>
        <w:pStyle w:val="P15"/>
        <w:framePr w:w="2784" w:h="607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Do koutů 1897/3, 14300 Praha 4</w:t>
      </w:r>
    </w:p>
    <w:p>
      <w:pPr>
        <w:pStyle w:val="P17"/>
        <w:framePr w:w="7847" w:h="607" w:hRule="exact" w:wrap="none" w:vAnchor="page" w:hAnchor="margin" w:x="45" w:y="805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112"/>
        <w:rPr>
          <w:rStyle w:val="C15"/>
          <w:rtl w:val="0"/>
        </w:rPr>
      </w:pPr>
      <w:r>
        <w:rPr>
          <w:rStyle w:val="C15"/>
          <w:rtl w:val="0"/>
        </w:rPr>
        <w:t>STIEBEL ELTRON spol. s r.o.</w:t>
      </w:r>
    </w:p>
    <w:p>
      <w:pPr>
        <w:pStyle w:val="P19"/>
        <w:framePr w:w="2784" w:h="607" w:hRule="exact" w:wrap="none" w:vAnchor="page" w:hAnchor="margin" w:x="7937" w:y="805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112"/>
        <w:rPr>
          <w:rStyle w:val="C16"/>
          <w:rtl w:val="0"/>
        </w:rPr>
      </w:pPr>
      <w:r>
        <w:rPr>
          <w:rStyle w:val="C16"/>
          <w:rtl w:val="0"/>
        </w:rPr>
        <w:t>Dopraváků 749/3, 18400 Praha 8 - Dolní Chabry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Školicí středisko CHKT a TČ, s.r.o.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>Poděbradská 520/24, 19000 Praha 9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Tepelná čerpadla MACH, s.r.o.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Maničky 46/5, 61600 Brno</w:t>
      </w:r>
    </w:p>
    <w:p>
      <w:pPr>
        <w:pStyle w:val="P13"/>
        <w:framePr w:w="7847" w:h="376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Vaillant Group Czech s.r.o.</w:t>
      </w:r>
    </w:p>
    <w:p>
      <w:pPr>
        <w:pStyle w:val="P15"/>
        <w:framePr w:w="2784" w:h="376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25219 Chrášťany 188,</w:t>
      </w:r>
    </w:p>
    <w:p>
      <w:pPr>
        <w:pStyle w:val="P17"/>
        <w:framePr w:w="7847" w:h="376" w:hRule="exact" w:wrap="none" w:vAnchor="page" w:hAnchor="margin" w:x="45" w:y="1006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17"/>
        <w:rPr>
          <w:rStyle w:val="C15"/>
          <w:rtl w:val="0"/>
        </w:rPr>
      </w:pPr>
      <w:r>
        <w:rPr>
          <w:rStyle w:val="C15"/>
          <w:rtl w:val="0"/>
        </w:rPr>
        <w:t>Viessmann,spol. s r.o.</w:t>
      </w:r>
    </w:p>
    <w:p>
      <w:pPr>
        <w:pStyle w:val="P19"/>
        <w:framePr w:w="2784" w:h="376" w:hRule="exact" w:wrap="none" w:vAnchor="page" w:hAnchor="margin" w:x="7937" w:y="1006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17"/>
        <w:rPr>
          <w:rStyle w:val="C16"/>
          <w:rtl w:val="0"/>
        </w:rPr>
      </w:pPr>
      <w:r>
        <w:rPr>
          <w:rStyle w:val="C16"/>
          <w:rtl w:val="0"/>
        </w:rPr>
        <w:t>25219 Chrášťany 189,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Instalatér/instalatérka soustav s tepelnými čerpadly a mělkých geotermálních systémů, 16.4.2026 23:11:39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