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80CB4" Type="http://schemas.openxmlformats.org/officeDocument/2006/relationships/officeDocument" Target="/word/document.xml" /><Relationship Id="coreR74E80CB4" Type="http://schemas.openxmlformats.org/package/2006/relationships/metadata/core-properties" Target="/docProps/core.xml" /><Relationship Id="customR74E80C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pro rychlé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a převzít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Přidělit a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upravit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Použít odpovídající technologické vybavení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Dodržovat sortiment a množství surovin podle receptur</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 metrologicky</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Připravit teplý nápoj s požadovanými senzorickými vlastnostmi</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 + senzorické hodnocení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Zpracování a úprava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Připravit pokrm z polotovarů ke konzumaci</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Nakládání s inventářem</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Používat inventář v souladu s jeho určením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Vést evidenci inventáře, vést záznamy o pohybu inventáře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Písemně nebo slovně vysvětlit</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Ošetřovat a udržovat inventář</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Zabezpečit a uskladnit inventář po ukončení provozu</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Skladování potravinářských surovin</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Skladovat suroviny podle hygienických norem</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 slovně</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Evidovat pohyb skladových zásob</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Písemně nebo slovně vysvětlit</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Zhotovovat doklady o příjmu a výdeji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Písemně</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převzít a vydat požadované zboží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Skladovat a ošetřovat potravinářské suroviny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vysvětlení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Obsluha technologických zařízení v provozu</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Bezpečně používat technologická zařízení v souladu s jejich určením</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Obsluhovat kuchyňské stroje a zařízení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Obsluhovat zařízení na tepelnou úpravu pokrmů</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e) Obsluhovat čisticí a mycí zařízení</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Praktické předvedení</w:t>
      </w:r>
    </w:p>
    <w:p>
      <w:pPr>
        <w:pStyle w:val="P16"/>
        <w:framePr w:w="6710" w:h="376" w:hRule="exact" w:wrap="none" w:vAnchor="page" w:hAnchor="margin" w:x="45" w:y="14673"/>
        <w:rPr>
          <w:rStyle w:val="C3"/>
          <w:rtl w:val="0"/>
        </w:rPr>
      </w:pPr>
    </w:p>
    <w:p>
      <w:pPr>
        <w:pStyle w:val="P17"/>
        <w:framePr w:w="6658" w:h="249" w:hRule="exact" w:wrap="none" w:vAnchor="page" w:hAnchor="margin" w:x="71" w:y="14729"/>
        <w:rPr>
          <w:rStyle w:val="C13"/>
          <w:rtl w:val="0"/>
        </w:rPr>
      </w:pPr>
      <w:r>
        <w:rPr>
          <w:rStyle w:val="C13"/>
          <w:rtl w:val="0"/>
        </w:rPr>
        <w:t>f) Obsluhovat chladicí a mrazicí zařízení</w:t>
      </w:r>
    </w:p>
    <w:p>
      <w:pPr>
        <w:pStyle w:val="P30"/>
        <w:framePr w:w="3921" w:h="376" w:hRule="exact" w:wrap="none" w:vAnchor="page" w:hAnchor="margin" w:x="6800" w:y="14673"/>
        <w:rPr>
          <w:rStyle w:val="C3"/>
          <w:rtl w:val="0"/>
        </w:rPr>
      </w:pPr>
    </w:p>
    <w:p>
      <w:pPr>
        <w:pStyle w:val="P31"/>
        <w:framePr w:w="3839" w:h="249" w:hRule="exact" w:wrap="none" w:vAnchor="page" w:hAnchor="margin" w:x="6856" w:y="14729"/>
        <w:rPr>
          <w:rStyle w:val="C22"/>
          <w:rtl w:val="0"/>
        </w:rPr>
      </w:pPr>
      <w:r>
        <w:rPr>
          <w:rStyle w:val="C22"/>
          <w:rtl w:val="0"/>
        </w:rPr>
        <w:t>Praktické předvedení</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g) Ošetřit a zabezpečit kuchyňská zařízení po ukončení provozu</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pokrmů teplé kuchyně běžně připravovaných v rychlém občerstvení, zejména z polotovarů.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575"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pokrmů pro rychlé občerstvení, 4.8.2026 3:03:18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