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5A2AA3" Type="http://schemas.openxmlformats.org/officeDocument/2006/relationships/officeDocument" Target="/word/document.xml" /><Relationship Id="coreR315A2AA3" Type="http://schemas.openxmlformats.org/package/2006/relationships/metadata/core-properties" Target="/docProps/core.xml" /><Relationship Id="customR315A2A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19.9.2026 12:45:03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zadá uchazeči nejméně 3 konkrétní pokrmy sortimentu běžně připravovaného v rychlém občerstvení a rozpracuje hodnoticí kritéria podrobně podle charakteru konkrétních zadaných pokrmů. Doporučený počet porcí je 10.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19.9.2026 12:45:03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19.9.2026 12:45:03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