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05CE6A" Type="http://schemas.openxmlformats.org/officeDocument/2006/relationships/officeDocument" Target="/word/document.xml" /><Relationship Id="coreRA05CE6A" Type="http://schemas.openxmlformats.org/package/2006/relationships/metadata/core-properties" Target="/docProps/core.xml" /><Relationship Id="customRA05CE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kovových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montáž kovových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osazování sloupů, stožárů, stropních nosníků, překladů, panelů a podobných součástí a celků z kovových materiálů (ocel, Al, Cu) včetně dílců pro opláštění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protikorozní a protipožární ochrany montovaných celků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27.10.2026 2:46:59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této pozice je omezen těmito onemocněními: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vidění, závratě, duševní poruchy, poruchy chování, onemocnění oběhové soustavy, onemocnění ledvin, závažná onemocnění dýchacích cest a plic, závažná onemocnění pohybového systému znemožňující práci ve vynucené poloze a zátěž páteře a trupu.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způsobilosti ke svařování kovů (svářečský průkaz) – základní zkouška – odborná způsobilost podle ČSN 050705 Z1 a vazačský průkaz.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odborných způsobilostí, autorizovaná osoba rozpracuje hodnoticí standard do konkrétního zadání. Přitom nemůže měnit obecný charakter kritérií hodnocení ani žádné povinné kritérium vypustit.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zejména následujících norem v platném znění: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732601 – Provádění ocelových konstrukcí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732603 - Provádění ocelových mostních konstrukcí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732604 - Požadavky na údržbu a kontrolu ocelových konstrukcí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730802 - Požární bezpečnost staveb – nevýrobní objekty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730810 - Požární bezpečnost staveb – společná ustanovení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050610 – Bezpečnostní předpisy pro svařování a řezání kovů plamenem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050630 – Bezpečnostní předpisy pro svařování a řezání kovů el. obloukem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80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27.10.2026 2:46:59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 –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EMV, s. r. o., stavební firma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kovových stavebních konstrukcí, 27.10.2026 2:46:59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