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EE45B0" Type="http://schemas.openxmlformats.org/officeDocument/2006/relationships/officeDocument" Target="/word/document.xml" /><Relationship Id="coreR1BEE45B0" Type="http://schemas.openxmlformats.org/package/2006/relationships/metadata/core-properties" Target="/docProps/core.xml" /><Relationship Id="customR1BEE45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cukru a dalších cukrovarnických produktů v surovárně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strojního zařízení a automatického systému řízení na surovárně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Příjem a zpracování suroviny pro výrobu cukru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kvality suroviny pro výrobu cukru a smyslové posouzení jakosti polotovarů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základní evidence v surovárně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hygienicko-sanitačních činností v cukrovaru, dodržování bezpečnostních předpisů a zásad bezpečnosti potravin, využívání systému a standardů kvality potravinářství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zaměstnanců surovárny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18.08.2021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"https://www.nsp.cz/jednotka-prace/e88cea5405"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https://nsp.cz/jednotka-prace/e88cea5405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praktické části zkoušky, musí mít platný průkaz pracovníka v potravinářství (zdravotní průkaz).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cukrovarech a dodržování technologického postupu. Při hodnocení se rovněž posuzuje hospodárné využívání surovin, dodržování principů bezpečnosti práce a principů HACCP při práci v surovárně,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Moravskoslezské cukrovary,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Tereos TTD,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Hanácká potravinářská společnost,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chemická, Brno, Vranovská ul.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