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5C6EAD" Type="http://schemas.openxmlformats.org/officeDocument/2006/relationships/officeDocument" Target="/word/document.xml" /><Relationship Id="coreR325C6EAD" Type="http://schemas.openxmlformats.org/package/2006/relationships/metadata/core-properties" Target="/docProps/core.xml" /><Relationship Id="customR325C6E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surovárny (kód: 29-056-H)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 v surovárně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strojního zařízení a automatického systému řízení na surovárně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Příjem a zpracování suroviny pro výrobu cukru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Posouzení kvality suroviny pro výrobu cukru a smyslové posouzení jakosti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základní evidence v surovárně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zaměstnanců surovárny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18.08.2021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27.10.2026 3:39:03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"https://www.nsp.cz/jednotka-prace/e88cea5405"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https://nsp.cz/jednotka-prace/e88cea5405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části zkoušky, musí mít platný průkaz pracovníka v potravinářství (zdravotní průkaz).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se rovněž posuzuje hospodárné využívání surovin, dodržování principů bezpečnosti práce a principů HACCP při práci v surovárně,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27.10.2026 3:39:03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27.10.2026 3:39:03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