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194F2" Type="http://schemas.openxmlformats.org/officeDocument/2006/relationships/officeDocument" Target="/word/document.xml" /><Relationship Id="coreR7C194F2" Type="http://schemas.openxmlformats.org/package/2006/relationships/metadata/core-properties" Target="/docProps/core.xml" /><Relationship Id="customR7C194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Manipulant/manipulantka surovárny (kód: 29-056-H)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pro výrobu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cukru a dalších cukrovarnických produktů v surovárně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strojního zařízení a automatického systému řízení na surovárně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Příjem a zpracování suroviny pro výrobu cukru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Posouzení kvality suroviny pro výrobu cukru a smyslové posouzení jakosti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základní evidence v surovárně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hygienicko-sanitačních činností v cukrovaru, dodržování bezpečnostních předpisů a zásad bezpečnosti potravin, využívání systému a standardů kvality potravinářství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zaměstnanců surovárny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18.08.2021 do: 16.10.2023</w:t>
      </w:r>
    </w:p>
    <w:p>
      <w:pPr>
        <w:pStyle w:val="P21"/>
        <w:framePr w:w="7654" w:h="331" w:hRule="exact" w:wrap="none" w:vAnchor="page" w:hAnchor="margin" w:x="28" w:y="15940"/>
        <w:rPr>
          <w:rStyle w:val="C16"/>
          <w:rtl w:val="0"/>
        </w:rPr>
      </w:pPr>
      <w:r>
        <w:rPr>
          <w:rStyle w:val="C16"/>
          <w:rtl w:val="0"/>
        </w:rPr>
        <w:t>Manipulant/manipulantka surovárny, 13.6.2026 11:19:08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cukru a dalších cukrovarnických produktů v surovárně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 xml:space="preserve">a) Vysvětlit obecně  technologický postup výroby cukru (blokové schéma)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Vysvětlit technologický postup výroby cukru na daném úseku (řezání řepy, extrakce, epurace, dekalcifikace, saturace, filtrace, sedimentace, odparka), popsat funkci daného stroje či zařízení</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Popsat funkci předčeřiče a dočeřiče, vysvětlit, co je to progresivní předčeření a jaký vliv má předčeření na kvalitu šťávy</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Obsluha strojního zařízení a automatického systému řízení na surovárně</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a) Popsat funkci strojního zařízení v surovárně (např. výkony a typy čerpadel, frekvenční měniče, objemy nádrží, činnost filtrů a zahřívačů)</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Ústní ověření</w:t>
      </w:r>
    </w:p>
    <w:p>
      <w:pPr>
        <w:pStyle w:val="P16"/>
        <w:framePr w:w="6710" w:h="607" w:hRule="exact" w:wrap="none" w:vAnchor="page" w:hAnchor="margin" w:x="45" w:y="7313"/>
        <w:rPr>
          <w:rStyle w:val="C3"/>
          <w:rtl w:val="0"/>
        </w:rPr>
      </w:pPr>
    </w:p>
    <w:p>
      <w:pPr>
        <w:pStyle w:val="P17"/>
        <w:framePr w:w="6658" w:h="480" w:hRule="exact" w:wrap="none" w:vAnchor="page" w:hAnchor="margin" w:x="71" w:y="7369"/>
        <w:rPr>
          <w:rStyle w:val="C13"/>
          <w:rtl w:val="0"/>
        </w:rPr>
      </w:pPr>
      <w:r>
        <w:rPr>
          <w:rStyle w:val="C13"/>
          <w:rtl w:val="0"/>
        </w:rPr>
        <w:t>b) Vysvětlit funkci a předvést obsluhu automatického systému řízení v surovárně (ASŘ)</w:t>
      </w:r>
    </w:p>
    <w:p>
      <w:pPr>
        <w:pStyle w:val="P30"/>
        <w:framePr w:w="3921" w:h="607" w:hRule="exact" w:wrap="none" w:vAnchor="page" w:hAnchor="margin" w:x="6800" w:y="7313"/>
        <w:rPr>
          <w:rStyle w:val="C3"/>
          <w:rtl w:val="0"/>
        </w:rPr>
      </w:pPr>
    </w:p>
    <w:p>
      <w:pPr>
        <w:pStyle w:val="P31"/>
        <w:framePr w:w="3839" w:h="480" w:hRule="exact" w:wrap="none" w:vAnchor="page" w:hAnchor="margin" w:x="6856" w:y="7369"/>
        <w:rPr>
          <w:rStyle w:val="C22"/>
          <w:rtl w:val="0"/>
        </w:rPr>
      </w:pPr>
      <w:r>
        <w:rPr>
          <w:rStyle w:val="C22"/>
          <w:rtl w:val="0"/>
        </w:rPr>
        <w:t>Praktické předvedení a 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Předvést, jak mají být nasazeny nože do řezaček a popsat, jak má vypadat správný řepný řízek</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Příjem a zpracování suroviny pro výrobu cukru</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Popsat prací linku řepy, uvést požadavky na kvalitu pracích vod, vysvětlit použití odpěňovacích prostředků</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Ústní ověření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Zkontrolovat průběh příjmu a zpracování suroviny; v případě signalizace poruchy zastavit vymezené činnosti v surovárně</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Praktické předvedení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Zpracovat surovinu na úseku surovárny podle požadovaných technologických parametrů</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w:t>
      </w:r>
    </w:p>
    <w:p>
      <w:pPr>
        <w:pStyle w:val="P32"/>
        <w:framePr w:w="10710" w:h="248" w:hRule="exact" w:wrap="none" w:vAnchor="page" w:hAnchor="margin" w:x="28" w:y="11825"/>
        <w:rPr>
          <w:rStyle w:val="C23"/>
          <w:rtl w:val="0"/>
        </w:rPr>
      </w:pPr>
      <w:r>
        <w:rPr>
          <w:rStyle w:val="C23"/>
          <w:rtl w:val="0"/>
        </w:rPr>
        <w:t>Je třeba splnit všechna kritéria.</w:t>
      </w:r>
    </w:p>
    <w:p>
      <w:pPr>
        <w:pStyle w:val="P23"/>
        <w:framePr w:w="10710" w:h="340" w:hRule="exact" w:wrap="none" w:vAnchor="page" w:hAnchor="margin" w:x="28" w:y="12261"/>
        <w:rPr>
          <w:rStyle w:val="C18"/>
          <w:rtl w:val="0"/>
        </w:rPr>
      </w:pPr>
      <w:r>
        <w:rPr>
          <w:rStyle w:val="C18"/>
          <w:rtl w:val="0"/>
        </w:rPr>
        <w:t>Posouzení kvality suroviny pro výrobu cukru a smyslové posouzení jakosti polotovarů</w:t>
      </w:r>
    </w:p>
    <w:p>
      <w:pPr>
        <w:pStyle w:val="P24"/>
        <w:framePr w:w="6713" w:h="376" w:hRule="exact" w:wrap="none" w:vAnchor="page" w:hAnchor="margin" w:x="45" w:y="12700"/>
        <w:rPr>
          <w:rStyle w:val="C3"/>
          <w:rtl w:val="0"/>
        </w:rPr>
      </w:pPr>
    </w:p>
    <w:p>
      <w:pPr>
        <w:pStyle w:val="P25"/>
        <w:framePr w:w="6661" w:h="249" w:hRule="exact" w:wrap="none" w:vAnchor="page" w:hAnchor="margin" w:x="71" w:y="12771"/>
        <w:rPr>
          <w:rStyle w:val="C19"/>
          <w:rtl w:val="0"/>
        </w:rPr>
      </w:pPr>
      <w:r>
        <w:rPr>
          <w:rStyle w:val="C19"/>
          <w:rtl w:val="0"/>
        </w:rPr>
        <w:t>Kritéria hodnocení</w:t>
      </w:r>
    </w:p>
    <w:p>
      <w:pPr>
        <w:pStyle w:val="P26"/>
        <w:framePr w:w="3918" w:h="376" w:hRule="exact" w:wrap="none" w:vAnchor="page" w:hAnchor="margin" w:x="6803" w:y="12700"/>
        <w:rPr>
          <w:rStyle w:val="C3"/>
          <w:rtl w:val="0"/>
        </w:rPr>
      </w:pPr>
    </w:p>
    <w:p>
      <w:pPr>
        <w:pStyle w:val="P27"/>
        <w:framePr w:w="3836" w:h="249" w:hRule="exact" w:wrap="none" w:vAnchor="page" w:hAnchor="margin" w:x="6859" w:y="12771"/>
        <w:rPr>
          <w:rStyle w:val="C20"/>
          <w:rtl w:val="0"/>
        </w:rPr>
      </w:pPr>
      <w:r>
        <w:rPr>
          <w:rStyle w:val="C20"/>
          <w:rtl w:val="0"/>
        </w:rPr>
        <w:t>Způsoby ověření</w:t>
      </w:r>
    </w:p>
    <w:p>
      <w:pPr>
        <w:pStyle w:val="P12"/>
        <w:framePr w:w="6710" w:h="1055" w:hRule="exact" w:wrap="none" w:vAnchor="page" w:hAnchor="margin" w:x="45" w:y="13076"/>
        <w:rPr>
          <w:rStyle w:val="C3"/>
          <w:rtl w:val="0"/>
        </w:rPr>
      </w:pPr>
    </w:p>
    <w:p>
      <w:pPr>
        <w:pStyle w:val="P13"/>
        <w:framePr w:w="6658" w:h="928" w:hRule="exact" w:wrap="none" w:vAnchor="page" w:hAnchor="margin" w:x="71" w:y="13132"/>
        <w:rPr>
          <w:rStyle w:val="C11"/>
          <w:rtl w:val="0"/>
        </w:rPr>
      </w:pPr>
      <w:r>
        <w:rPr>
          <w:rStyle w:val="C11"/>
          <w:rtl w:val="0"/>
        </w:rPr>
        <w:t>a) Posoudit pomocí předloženého základního měření provozní laboratoře nebo smyslové kontroly kvalitu suroviny nebo polotovaru nebo meziproduktu procházejícího surovárnou a uvést jejich vliv na výrobní proces a kvalitu výsledného produktu</w:t>
      </w:r>
    </w:p>
    <w:p>
      <w:pPr>
        <w:pStyle w:val="P28"/>
        <w:framePr w:w="3921" w:h="1055" w:hRule="exact" w:wrap="none" w:vAnchor="page" w:hAnchor="margin" w:x="6800" w:y="13076"/>
        <w:rPr>
          <w:rStyle w:val="C3"/>
          <w:rtl w:val="0"/>
        </w:rPr>
      </w:pPr>
    </w:p>
    <w:p>
      <w:pPr>
        <w:pStyle w:val="P29"/>
        <w:framePr w:w="3839" w:h="928" w:hRule="exact" w:wrap="none" w:vAnchor="page" w:hAnchor="margin" w:x="6856" w:y="13132"/>
        <w:rPr>
          <w:rStyle w:val="C21"/>
          <w:rtl w:val="0"/>
        </w:rPr>
      </w:pPr>
      <w:r>
        <w:rPr>
          <w:rStyle w:val="C21"/>
          <w:rtl w:val="0"/>
        </w:rPr>
        <w:t>Praktické předvedení</w:t>
      </w:r>
    </w:p>
    <w:p>
      <w:pPr>
        <w:pStyle w:val="P16"/>
        <w:framePr w:w="6710" w:h="607" w:hRule="exact" w:wrap="none" w:vAnchor="page" w:hAnchor="margin" w:x="45" w:y="14131"/>
        <w:rPr>
          <w:rStyle w:val="C3"/>
          <w:rtl w:val="0"/>
        </w:rPr>
      </w:pPr>
    </w:p>
    <w:p>
      <w:pPr>
        <w:pStyle w:val="P17"/>
        <w:framePr w:w="6658" w:h="480" w:hRule="exact" w:wrap="none" w:vAnchor="page" w:hAnchor="margin" w:x="71" w:y="14187"/>
        <w:rPr>
          <w:rStyle w:val="C13"/>
          <w:rtl w:val="0"/>
        </w:rPr>
      </w:pPr>
      <w:r>
        <w:rPr>
          <w:rStyle w:val="C13"/>
          <w:rtl w:val="0"/>
        </w:rPr>
        <w:t>b) Uvést požadované parametry kvality suroviny a při nevyhovující kvalitě suroviny uvést způsob nápravy</w:t>
      </w:r>
    </w:p>
    <w:p>
      <w:pPr>
        <w:pStyle w:val="P30"/>
        <w:framePr w:w="3921" w:h="607" w:hRule="exact" w:wrap="none" w:vAnchor="page" w:hAnchor="margin" w:x="6800" w:y="14131"/>
        <w:rPr>
          <w:rStyle w:val="C3"/>
          <w:rtl w:val="0"/>
        </w:rPr>
      </w:pPr>
    </w:p>
    <w:p>
      <w:pPr>
        <w:pStyle w:val="P31"/>
        <w:framePr w:w="3839" w:h="480" w:hRule="exact" w:wrap="none" w:vAnchor="page" w:hAnchor="margin" w:x="6856" w:y="14187"/>
        <w:rPr>
          <w:rStyle w:val="C22"/>
          <w:rtl w:val="0"/>
        </w:rPr>
      </w:pPr>
      <w:r>
        <w:rPr>
          <w:rStyle w:val="C22"/>
          <w:rtl w:val="0"/>
        </w:rPr>
        <w:t>Ústní ověření</w:t>
      </w:r>
    </w:p>
    <w:p>
      <w:pPr>
        <w:pStyle w:val="P12"/>
        <w:framePr w:w="6710" w:h="607" w:hRule="exact" w:wrap="none" w:vAnchor="page" w:hAnchor="margin" w:x="45" w:y="14738"/>
        <w:rPr>
          <w:rStyle w:val="C3"/>
          <w:rtl w:val="0"/>
        </w:rPr>
      </w:pPr>
    </w:p>
    <w:p>
      <w:pPr>
        <w:pStyle w:val="P13"/>
        <w:framePr w:w="6658" w:h="480" w:hRule="exact" w:wrap="none" w:vAnchor="page" w:hAnchor="margin" w:x="71" w:y="14794"/>
        <w:rPr>
          <w:rStyle w:val="C11"/>
          <w:rtl w:val="0"/>
        </w:rPr>
      </w:pPr>
      <w:r>
        <w:rPr>
          <w:rStyle w:val="C11"/>
          <w:rtl w:val="0"/>
        </w:rPr>
        <w:t>c) Uvést hodnoty rozmezí základních parametrů šťáv, jako je pH, teplota, alkalita pro zařízení: extraktor, předčeřič, dočeřič, 1. saturace, 2. saturace</w:t>
      </w:r>
    </w:p>
    <w:p>
      <w:pPr>
        <w:pStyle w:val="P28"/>
        <w:framePr w:w="3921" w:h="607" w:hRule="exact" w:wrap="none" w:vAnchor="page" w:hAnchor="margin" w:x="6800" w:y="14738"/>
        <w:rPr>
          <w:rStyle w:val="C3"/>
          <w:rtl w:val="0"/>
        </w:rPr>
      </w:pPr>
    </w:p>
    <w:p>
      <w:pPr>
        <w:pStyle w:val="P29"/>
        <w:framePr w:w="3839" w:h="480" w:hRule="exact" w:wrap="none" w:vAnchor="page" w:hAnchor="margin" w:x="6856" w:y="14794"/>
        <w:rPr>
          <w:rStyle w:val="C21"/>
          <w:rtl w:val="0"/>
        </w:rPr>
      </w:pPr>
      <w:r>
        <w:rPr>
          <w:rStyle w:val="C21"/>
          <w:rtl w:val="0"/>
        </w:rPr>
        <w:t>Ústní ověření</w:t>
      </w:r>
    </w:p>
    <w:p>
      <w:pPr>
        <w:pStyle w:val="P32"/>
        <w:framePr w:w="10710" w:h="248" w:hRule="exact" w:wrap="none" w:vAnchor="page" w:hAnchor="margin" w:x="28" w:y="15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Manipulant/manipulantka surovárny, 13.6.2026 11:19:08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základní evidence v surovárně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vedení veškeré evidence a zavést zadaná data do automatického systému řízení (ASŘ) používaného v surovárně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způsob vyhodnocování parametrů v ASŘ</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Provádění hygienicko-sanitačních činností v cukrovaru, dodržování bezpečnostních předpisů a zásad bezpečnosti potravin, využívání systému a standardů kvality potravinářství</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376" w:hRule="exact" w:wrap="none" w:vAnchor="page" w:hAnchor="margin" w:x="45" w:y="5525"/>
        <w:rPr>
          <w:rStyle w:val="C3"/>
          <w:rtl w:val="0"/>
        </w:rPr>
      </w:pPr>
    </w:p>
    <w:p>
      <w:pPr>
        <w:pStyle w:val="P13"/>
        <w:framePr w:w="6658" w:h="249" w:hRule="exact" w:wrap="none" w:vAnchor="page" w:hAnchor="margin" w:x="71" w:y="5581"/>
        <w:rPr>
          <w:rStyle w:val="C11"/>
          <w:rtl w:val="0"/>
        </w:rPr>
      </w:pPr>
      <w:r>
        <w:rPr>
          <w:rStyle w:val="C11"/>
          <w:rtl w:val="0"/>
        </w:rPr>
        <w:t>a) Uvést hygienicko-sanitační činnosti prováděné v cukrovaru</w:t>
      </w:r>
    </w:p>
    <w:p>
      <w:pPr>
        <w:pStyle w:val="P28"/>
        <w:framePr w:w="3921" w:h="376" w:hRule="exact" w:wrap="none" w:vAnchor="page" w:hAnchor="margin" w:x="6800" w:y="5525"/>
        <w:rPr>
          <w:rStyle w:val="C3"/>
          <w:rtl w:val="0"/>
        </w:rPr>
      </w:pPr>
    </w:p>
    <w:p>
      <w:pPr>
        <w:pStyle w:val="P29"/>
        <w:framePr w:w="3839" w:h="249" w:hRule="exact" w:wrap="none" w:vAnchor="page" w:hAnchor="margin" w:x="6856" w:y="5581"/>
        <w:rPr>
          <w:rStyle w:val="C21"/>
          <w:rtl w:val="0"/>
        </w:rPr>
      </w:pPr>
      <w:r>
        <w:rPr>
          <w:rStyle w:val="C21"/>
          <w:rtl w:val="0"/>
        </w:rPr>
        <w:t>Ústní ověření</w:t>
      </w:r>
    </w:p>
    <w:p>
      <w:pPr>
        <w:pStyle w:val="P16"/>
        <w:framePr w:w="6710" w:h="831" w:hRule="exact" w:wrap="none" w:vAnchor="page" w:hAnchor="margin" w:x="45" w:y="5901"/>
        <w:rPr>
          <w:rStyle w:val="C3"/>
          <w:rtl w:val="0"/>
        </w:rPr>
      </w:pPr>
    </w:p>
    <w:p>
      <w:pPr>
        <w:pStyle w:val="P17"/>
        <w:framePr w:w="6658" w:h="704" w:hRule="exact" w:wrap="none" w:vAnchor="page" w:hAnchor="margin" w:x="71" w:y="5957"/>
        <w:rPr>
          <w:rStyle w:val="C13"/>
          <w:rtl w:val="0"/>
        </w:rPr>
      </w:pPr>
      <w:r>
        <w:rPr>
          <w:rStyle w:val="C13"/>
          <w:rtl w:val="0"/>
        </w:rPr>
        <w:t>b) Popsat předpisy pro bezpečné zacházení s chemickými látkami, technologické postupy a způsoby manipulace s chemickými látkami na pracovišti</w:t>
      </w:r>
    </w:p>
    <w:p>
      <w:pPr>
        <w:pStyle w:val="P30"/>
        <w:framePr w:w="3921" w:h="831" w:hRule="exact" w:wrap="none" w:vAnchor="page" w:hAnchor="margin" w:x="6800" w:y="5901"/>
        <w:rPr>
          <w:rStyle w:val="C3"/>
          <w:rtl w:val="0"/>
        </w:rPr>
      </w:pPr>
    </w:p>
    <w:p>
      <w:pPr>
        <w:pStyle w:val="P31"/>
        <w:framePr w:w="3839" w:h="704" w:hRule="exact" w:wrap="none" w:vAnchor="page" w:hAnchor="margin" w:x="6856" w:y="5957"/>
        <w:rPr>
          <w:rStyle w:val="C22"/>
          <w:rtl w:val="0"/>
        </w:rPr>
      </w:pPr>
      <w:r>
        <w:rPr>
          <w:rStyle w:val="C22"/>
          <w:rtl w:val="0"/>
        </w:rPr>
        <w:t>Ústní ověření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c) Dodržovat BOZP při práci, používat při práci OOPP (ochranné pomůcky)</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w:t>
      </w:r>
    </w:p>
    <w:p>
      <w:pPr>
        <w:pStyle w:val="P16"/>
        <w:framePr w:w="6710" w:h="607" w:hRule="exact" w:wrap="none" w:vAnchor="page" w:hAnchor="margin" w:x="45" w:y="7108"/>
        <w:rPr>
          <w:rStyle w:val="C3"/>
          <w:rtl w:val="0"/>
        </w:rPr>
      </w:pPr>
    </w:p>
    <w:p>
      <w:pPr>
        <w:pStyle w:val="P17"/>
        <w:framePr w:w="6658" w:h="480" w:hRule="exact" w:wrap="none" w:vAnchor="page" w:hAnchor="margin" w:x="71" w:y="7164"/>
        <w:rPr>
          <w:rStyle w:val="C13"/>
          <w:rtl w:val="0"/>
        </w:rPr>
      </w:pPr>
      <w:r>
        <w:rPr>
          <w:rStyle w:val="C13"/>
          <w:rtl w:val="0"/>
        </w:rPr>
        <w:t>d) Vyjmenovat standardy kvality používané v cukrovaru a uvést jejich aplikaci (ISO, HACCP, popř. další)</w:t>
      </w:r>
    </w:p>
    <w:p>
      <w:pPr>
        <w:pStyle w:val="P30"/>
        <w:framePr w:w="3921" w:h="607" w:hRule="exact" w:wrap="none" w:vAnchor="page" w:hAnchor="margin" w:x="6800" w:y="7108"/>
        <w:rPr>
          <w:rStyle w:val="C3"/>
          <w:rtl w:val="0"/>
        </w:rPr>
      </w:pPr>
    </w:p>
    <w:p>
      <w:pPr>
        <w:pStyle w:val="P31"/>
        <w:framePr w:w="3839" w:h="480" w:hRule="exact" w:wrap="none" w:vAnchor="page" w:hAnchor="margin" w:x="6856" w:y="7164"/>
        <w:rPr>
          <w:rStyle w:val="C22"/>
          <w:rtl w:val="0"/>
        </w:rPr>
      </w:pPr>
      <w:r>
        <w:rPr>
          <w:rStyle w:val="C22"/>
          <w:rtl w:val="0"/>
        </w:rPr>
        <w:t>Ústní ověření</w:t>
      </w:r>
    </w:p>
    <w:p>
      <w:pPr>
        <w:pStyle w:val="P32"/>
        <w:framePr w:w="10710" w:h="248" w:hRule="exact" w:wrap="none" w:vAnchor="page" w:hAnchor="margin" w:x="28" w:y="7828"/>
        <w:rPr>
          <w:rStyle w:val="C23"/>
          <w:rtl w:val="0"/>
        </w:rPr>
      </w:pPr>
      <w:r>
        <w:rPr>
          <w:rStyle w:val="C23"/>
          <w:rtl w:val="0"/>
        </w:rPr>
        <w:t>Je třeba splnit všechna kritéria.</w:t>
      </w:r>
    </w:p>
    <w:p>
      <w:pPr>
        <w:pStyle w:val="P23"/>
        <w:framePr w:w="10710" w:h="340" w:hRule="exact" w:wrap="none" w:vAnchor="page" w:hAnchor="margin" w:x="28" w:y="8264"/>
        <w:rPr>
          <w:rStyle w:val="C18"/>
          <w:rtl w:val="0"/>
        </w:rPr>
      </w:pPr>
      <w:r>
        <w:rPr>
          <w:rStyle w:val="C18"/>
          <w:rtl w:val="0"/>
        </w:rPr>
        <w:t>Vedení zaměstnanců surovárny</w:t>
      </w:r>
    </w:p>
    <w:p>
      <w:pPr>
        <w:pStyle w:val="P24"/>
        <w:framePr w:w="6713" w:h="376" w:hRule="exact" w:wrap="none" w:vAnchor="page" w:hAnchor="margin" w:x="45" w:y="8703"/>
        <w:rPr>
          <w:rStyle w:val="C3"/>
          <w:rtl w:val="0"/>
        </w:rPr>
      </w:pPr>
    </w:p>
    <w:p>
      <w:pPr>
        <w:pStyle w:val="P25"/>
        <w:framePr w:w="6661" w:h="249" w:hRule="exact" w:wrap="none" w:vAnchor="page" w:hAnchor="margin" w:x="71" w:y="8774"/>
        <w:rPr>
          <w:rStyle w:val="C19"/>
          <w:rtl w:val="0"/>
        </w:rPr>
      </w:pPr>
      <w:r>
        <w:rPr>
          <w:rStyle w:val="C19"/>
          <w:rtl w:val="0"/>
        </w:rPr>
        <w:t>Kritéria hodnocení</w:t>
      </w:r>
    </w:p>
    <w:p>
      <w:pPr>
        <w:pStyle w:val="P26"/>
        <w:framePr w:w="3918" w:h="376" w:hRule="exact" w:wrap="none" w:vAnchor="page" w:hAnchor="margin" w:x="6803" w:y="8703"/>
        <w:rPr>
          <w:rStyle w:val="C3"/>
          <w:rtl w:val="0"/>
        </w:rPr>
      </w:pPr>
    </w:p>
    <w:p>
      <w:pPr>
        <w:pStyle w:val="P27"/>
        <w:framePr w:w="3836" w:h="249" w:hRule="exact" w:wrap="none" w:vAnchor="page" w:hAnchor="margin" w:x="6859" w:y="8774"/>
        <w:rPr>
          <w:rStyle w:val="C20"/>
          <w:rtl w:val="0"/>
        </w:rPr>
      </w:pPr>
      <w:r>
        <w:rPr>
          <w:rStyle w:val="C20"/>
          <w:rtl w:val="0"/>
        </w:rPr>
        <w:t>Způsoby ověření</w:t>
      </w:r>
    </w:p>
    <w:p>
      <w:pPr>
        <w:pStyle w:val="P12"/>
        <w:framePr w:w="6710" w:h="607" w:hRule="exact" w:wrap="none" w:vAnchor="page" w:hAnchor="margin" w:x="45" w:y="9080"/>
        <w:rPr>
          <w:rStyle w:val="C3"/>
          <w:rtl w:val="0"/>
        </w:rPr>
      </w:pPr>
    </w:p>
    <w:p>
      <w:pPr>
        <w:pStyle w:val="P13"/>
        <w:framePr w:w="6658" w:h="480" w:hRule="exact" w:wrap="none" w:vAnchor="page" w:hAnchor="margin" w:x="71" w:y="9136"/>
        <w:rPr>
          <w:rStyle w:val="C11"/>
          <w:rtl w:val="0"/>
        </w:rPr>
      </w:pPr>
      <w:r>
        <w:rPr>
          <w:rStyle w:val="C11"/>
          <w:rtl w:val="0"/>
        </w:rPr>
        <w:t>a) Popsat a rozvrhnout pracovní činnosti zaměstnanců v provozu surovárny, včetně vápenky a hašenky.</w:t>
      </w:r>
    </w:p>
    <w:p>
      <w:pPr>
        <w:pStyle w:val="P28"/>
        <w:framePr w:w="3921" w:h="607" w:hRule="exact" w:wrap="none" w:vAnchor="page" w:hAnchor="margin" w:x="6800" w:y="9080"/>
        <w:rPr>
          <w:rStyle w:val="C3"/>
          <w:rtl w:val="0"/>
        </w:rPr>
      </w:pPr>
    </w:p>
    <w:p>
      <w:pPr>
        <w:pStyle w:val="P29"/>
        <w:framePr w:w="3839" w:h="480" w:hRule="exact" w:wrap="none" w:vAnchor="page" w:hAnchor="margin" w:x="6856" w:y="9136"/>
        <w:rPr>
          <w:rStyle w:val="C21"/>
          <w:rtl w:val="0"/>
        </w:rPr>
      </w:pPr>
      <w:r>
        <w:rPr>
          <w:rStyle w:val="C21"/>
          <w:rtl w:val="0"/>
        </w:rPr>
        <w:t>Praktické předvedení a 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b) Zkontrolovat dodržování BOZP a PO (bezpečnosti práce a požární ochrany) na pracovišti surovárny</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Praktické předvedení</w:t>
      </w:r>
    </w:p>
    <w:p>
      <w:pPr>
        <w:pStyle w:val="P32"/>
        <w:framePr w:w="10710" w:h="248" w:hRule="exact" w:wrap="none" w:vAnchor="page" w:hAnchor="margin" w:x="28" w:y="104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Manipulant/manipulantka surovárny, 13.6.2026 11:19:08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"https://www.nsp.cz/jednotka-prace/e88cea5405"</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https://nsp.cz/jednotka-prace/e88cea5405</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části zkoušky, musí mít platný průkaz pracovníka v potravinářství (zdravotní průkaz).</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cukrovarech a dodržování technologického postupu. Při hodnocení se rovněž posuzuje hospodárné využívání surovin, dodržování principů bezpečnosti práce a principů HACCP při práci v surovárně, bezpečné provádění všech úkonů a časové zvládání jednotlivých operací.</w:t>
      </w:r>
    </w:p>
    <w:p>
      <w:pPr>
        <w:pStyle w:val="P33"/>
        <w:framePr w:w="10766" w:h="1837" w:hRule="exact" w:wrap="none" w:vAnchor="page" w:hAnchor="margin" w:x="0" w:y="8283"/>
        <w:rPr>
          <w:rStyle w:val="C3"/>
          <w:rtl w:val="0"/>
        </w:rPr>
      </w:pPr>
    </w:p>
    <w:p>
      <w:pPr>
        <w:pStyle w:val="P35"/>
        <w:framePr w:w="10710" w:h="340" w:hRule="exact" w:wrap="none" w:vAnchor="page" w:hAnchor="margin" w:x="28" w:y="8283"/>
        <w:rPr>
          <w:rStyle w:val="C25"/>
          <w:rtl w:val="0"/>
        </w:rPr>
      </w:pPr>
      <w:r>
        <w:rPr>
          <w:rStyle w:val="C25"/>
          <w:rtl w:val="0"/>
        </w:rPr>
        <w:t>Výsledné hodnocení</w:t>
      </w:r>
    </w:p>
    <w:p>
      <w:pPr>
        <w:keepNext w:val="0"/>
        <w:keepLines w:val="0"/>
        <w:framePr w:w="10766" w:h="1497" w:hRule="exact" w:wrap="none" w:vAnchor="page" w:hAnchor="margin" w:x="0" w:y="8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47"/>
        <w:rPr>
          <w:rStyle w:val="C3"/>
          <w:rtl w:val="0"/>
        </w:rPr>
      </w:pPr>
    </w:p>
    <w:p>
      <w:pPr>
        <w:pStyle w:val="P35"/>
        <w:framePr w:w="10710" w:h="340" w:hRule="exact" w:wrap="none" w:vAnchor="page" w:hAnchor="margin" w:x="28" w:y="10347"/>
        <w:rPr>
          <w:rStyle w:val="C25"/>
          <w:rtl w:val="0"/>
        </w:rPr>
      </w:pPr>
      <w:r>
        <w:rPr>
          <w:rStyle w:val="C25"/>
          <w:rtl w:val="0"/>
        </w:rPr>
        <w:t>Počet zkoušejících</w:t>
      </w:r>
    </w:p>
    <w:p>
      <w:pPr>
        <w:keepNext w:val="0"/>
        <w:keepLines w:val="0"/>
        <w:framePr w:w="10766" w:h="1036" w:hRule="exact" w:wrap="none" w:vAnchor="page" w:hAnchor="margin" w:x="0" w:y="106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Manipulant/manipulantka surovárny, 13.6.2026 11:19:08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potravinářském nebo zemědělském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potravinářském nebo zemědělském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zemědělství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potravinářství nebo zemědělství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29-056-H Manipulant/manipulantka surovárny a střední vzdělání s výučním listem nebo maturitní zkouškou a alespoň 5 let odborné praxe v provozu výroby cukru.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69"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cukrovarské surovárny</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Zpracovávaná cukrová řepa</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surovárny v plném provozu (pračka, desková a bubnová řezačka, extraktor, dočeřič, saturační nádoby, kalolisty, zahušťovací filtry)</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výsledky polotovaru</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vzorky využívané v procesu surovárny</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 zkoušky</w:t>
      </w:r>
    </w:p>
    <w:p>
      <w:pPr>
        <w:keepNext w:val="0"/>
        <w:keepLines w:val="0"/>
        <w:framePr w:w="10766" w:h="3729"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Manipulant/manipulantka surovárny, 13.6.2026 11:19:08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w:t>
      </w:r>
    </w:p>
    <w:p>
      <w:pPr>
        <w:pStyle w:val="P21"/>
        <w:framePr w:w="7654" w:h="331" w:hRule="exact" w:wrap="none" w:vAnchor="page" w:hAnchor="margin" w:x="28" w:y="15940"/>
        <w:rPr>
          <w:rStyle w:val="C16"/>
          <w:rtl w:val="0"/>
        </w:rPr>
      </w:pPr>
      <w:r>
        <w:rPr>
          <w:rStyle w:val="C16"/>
          <w:rtl w:val="0"/>
        </w:rPr>
        <w:t>Manipulant/manipulantka surovárny, 13.6.2026 11:19:08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Moravskoslezské cukrovary,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Tereos TTD,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Hanácká potravinářská společnost,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Brno, Vranovská ul.</w:t>
      </w:r>
    </w:p>
    <w:p>
      <w:pPr>
        <w:pStyle w:val="P21"/>
        <w:framePr w:w="7654" w:h="331" w:hRule="exact" w:wrap="none" w:vAnchor="page" w:hAnchor="margin" w:x="28" w:y="15940"/>
        <w:rPr>
          <w:rStyle w:val="C16"/>
          <w:rtl w:val="0"/>
        </w:rPr>
      </w:pPr>
      <w:r>
        <w:rPr>
          <w:rStyle w:val="C16"/>
          <w:rtl w:val="0"/>
        </w:rPr>
        <w:t>Manipulant/manipulantka surovárny, 13.6.2026 11:19:08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4CCE5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9CDA7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