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3FF20" Type="http://schemas.openxmlformats.org/officeDocument/2006/relationships/officeDocument" Target="/word/document.xml" /><Relationship Id="coreR65B3FF20" Type="http://schemas.openxmlformats.org/package/2006/relationships/metadata/core-properties" Target="/docProps/core.xml" /><Relationship Id="customR65B3FF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 a musí být schopné poskytnout čestné prohlášení o bezinfekčnosti.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