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68D12A" Type="http://schemas.openxmlformats.org/officeDocument/2006/relationships/officeDocument" Target="/word/document.xml" /><Relationship Id="coreR4A68D12A" Type="http://schemas.openxmlformats.org/package/2006/relationships/metadata/core-properties" Target="/docProps/core.xml" /><Relationship Id="customR4A68D1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koupacích jezírek a biotopů (kód: 41-076-M)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projektové dokumentace koupacích jezírek a biotopů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technologických postupů zemních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materiálů pro stavbu koupacích jezírek a biotopů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hygienických předpisech pro provoz koupacího jezírka a biotopu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hydraulických procesů koupacích jezírek a biotopů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hydrobiologii a hydrochemii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rostlin pro koupací jezírka a biotopy a jejich výsadba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provoz koupacího jezírka a biotopu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Stavitel koupacích jezírek a biotopů, 27.10.2026 5:20:22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projektové dokumentace koupacích jezírek a biotopů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zákonná ustanovení týkající se stavby koupacích jezírek a biotopů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kategorizaci koupacích biotopů podle typů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Zpracovat projekt koupacího biotopu plochy minimálně 50 m2 včetně nezbytného technického vybavení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Stanovení technologických postupů zemních prací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základní technologické postupy při hloubení jam zapažených a nezapažených, včetně přípustných sklonů svahů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základní bezpečnostní opatření při zemních pracích</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technologické postupy při zhotovení nutných drenáží při stavbě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Provést jemnou terénní modelaci břehových zón</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Používání materiálů pro stavbu koupacích jezírek a biotopů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Charakterizovat stavební materiály včetně konkrétního využití při stavbě</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Popsat relevantní způsoby armování železobetonových konstrukcí</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Písemné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Pro konkrétní příklad zvolit optimální hydroizolaci dle druhu a minimální tloušťky</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d) Předvést spojování hydroizolačních folií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Orientace v hygienických předpisech pro provoz koupacího jezírka a biotopu</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Vyjmenovat základní zákonná opatření týkající se ochrany veřejného zdraví ve vztahu ke stavbě koupacích jezírek a biotopů</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Charakterizovat základní hygienické předpisy platné pro provozovatele</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Písemné ověření</w:t>
      </w:r>
    </w:p>
    <w:p>
      <w:pPr>
        <w:pStyle w:val="P32"/>
        <w:framePr w:w="10710" w:h="248" w:hRule="exact" w:wrap="none" w:vAnchor="page" w:hAnchor="margin" w:x="28" w:y="13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koupacích jezírek a biotopů, 27.10.2026 5:20:22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hydraulických procesů koupacích jezírek a biotopů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tlakové ztráty v systému cirkulace vody a navrhnout čerpadlo u konkrétního biotopu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principy hydrauliky proudění v koupacím jezírku a biotopu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hydrobiologii a hydrochemii vody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zdroje živin, tvořících se v koupacím jezírku a biotopu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Uvést souhrn požadovaných limitů chemické analýzy pro přídavnou doplňovací vodu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Výběr rostlin pro koupací jezírka a biotopy a jejich výsadba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 xml:space="preserve">a) Zařadit jednotlivé rostlinné druhy podle trofie a  jejich vhodnosti pro biobazén nebo jezírko typu I až III</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Rozdělit modelaci břehové zóny podle hloubky vody a mocnosti substrátu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Písemné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Zvolit optimální rostlinné druhy pro danou rostlinnou zónu a vysadit je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Údržba a provoz koupacího jezírka a biotopu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Popsat základní pracovní operace celoroční péče o technologii koupacího jezírka a biotopu</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Písemné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Provést údržbu biofilmového filtru s uvedením četnosti odstávek</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 a 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Předvést ošetření rostlin s uvedením četnosti opakování u jednotlivých druhů</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koupacích jezírek a biotopů, 27.10.2026 5:20:22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nutno kromě nezbytnosti práce ve venkovních nekrytých prostorách zajistit ověření kompetencí "</w:t>
      </w:r>
      <w:r>
        <w:rPr>
          <w:rFonts w:ascii="Arial" w:cs="Arial" w:hAnsi="Arial" w:eastAsia="Arial"/>
          <w:b w:val="1"/>
          <w:i w:val="1"/>
          <w:caps w:val="0"/>
          <w:strike w:val="0"/>
          <w:noProof w:val="0"/>
          <w:vanish w:val="0"/>
          <w:color w:val="auto"/>
          <w:sz w:val="20"/>
          <w:u w:val="none"/>
          <w:shd w:val="clear" w:color="auto" w:fill="auto"/>
          <w:vertAlign w:val="baseline"/>
          <w:lang/>
        </w:rPr>
        <w:t>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w:t>
      </w:r>
      <w:r>
        <w:rPr>
          <w:rFonts w:ascii="Arial" w:cs="Arial" w:hAnsi="Arial" w:eastAsia="Arial"/>
          <w:b w:val="1"/>
          <w:i w:val="1"/>
          <w:caps w:val="0"/>
          <w:strike w:val="0"/>
          <w:noProof w:val="0"/>
          <w:vanish w:val="0"/>
          <w:color w:val="auto"/>
          <w:sz w:val="20"/>
          <w:u w:val="none"/>
          <w:shd w:val="clear" w:color="auto" w:fill="auto"/>
          <w:vertAlign w:val="baseline"/>
          <w:lang/>
        </w:rPr>
        <w:t>Používání materiálů pro stavbu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a "</w:t>
      </w:r>
      <w:r>
        <w:rPr>
          <w:rFonts w:ascii="Arial" w:cs="Arial" w:hAnsi="Arial" w:eastAsia="Arial"/>
          <w:b w:val="1"/>
          <w:i w:val="1"/>
          <w:caps w:val="0"/>
          <w:strike w:val="0"/>
          <w:noProof w:val="0"/>
          <w:vanish w:val="0"/>
          <w:color w:val="auto"/>
          <w:sz w:val="20"/>
          <w:u w:val="none"/>
          <w:shd w:val="clear" w:color="auto" w:fill="auto"/>
          <w:vertAlign w:val="baseline"/>
          <w:lang/>
        </w:rPr>
        <w:t>Údržba a provoz koupacího jezírka a biotopu</w:t>
      </w:r>
      <w:r>
        <w:rPr>
          <w:rFonts w:ascii="Arial" w:cs="Arial" w:hAnsi="Arial" w:eastAsia="Arial"/>
          <w:b w:val="0"/>
          <w:i w:val="0"/>
          <w:caps w:val="0"/>
          <w:strike w:val="0"/>
          <w:noProof w:val="0"/>
          <w:vanish w:val="0"/>
          <w:color w:val="auto"/>
          <w:sz w:val="20"/>
          <w:u w:val="none"/>
          <w:shd w:val="clear" w:color="auto" w:fill="auto"/>
          <w:vertAlign w:val="baseline"/>
          <w:lang/>
        </w:rPr>
        <w:t xml:space="preserve">" i v krytých prostorách (haly, mechanizační místnosti apod.) vybavených stoly, nářadím a nezbytnými technickými pomůckami.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w:t>
      </w:r>
      <w:r>
        <w:rPr>
          <w:rFonts w:ascii="Arial" w:cs="Arial" w:hAnsi="Arial" w:eastAsia="Arial"/>
          <w:b w:val="1"/>
          <w:i w:val="1"/>
          <w:caps w:val="0"/>
          <w:strike w:val="0"/>
          <w:noProof w:val="0"/>
          <w:vanish w:val="0"/>
          <w:color w:val="auto"/>
          <w:sz w:val="20"/>
          <w:u w:val="none"/>
          <w:shd w:val="clear" w:color="auto" w:fill="auto"/>
          <w:vertAlign w:val="baseline"/>
          <w:lang/>
        </w:rPr>
        <w:t>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je při zpracování projektu koupacího biotopu nutno vycházet z konkrétní situace v terénu, umístit biotop co nejvhodněji z hlediska funkčního i estetického, zvolit vhodný tvar jezírka, určit rozmístění a velikost jednotlivých zón, profil jezírka, nezbytné technické prostředky pro provoz, stanovit harmonogram prací a orientační finanční plán.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w:t>
      </w:r>
      <w:r>
        <w:rPr>
          <w:rFonts w:ascii="Arial" w:cs="Arial" w:hAnsi="Arial" w:eastAsia="Arial"/>
          <w:b w:val="1"/>
          <w:i w:val="1"/>
          <w:caps w:val="0"/>
          <w:strike w:val="0"/>
          <w:noProof w:val="0"/>
          <w:vanish w:val="0"/>
          <w:color w:val="auto"/>
          <w:sz w:val="20"/>
          <w:u w:val="none"/>
          <w:shd w:val="clear" w:color="auto" w:fill="auto"/>
          <w:vertAlign w:val="baseline"/>
          <w:lang/>
        </w:rPr>
        <w:t>Údržba a provoz koupacího jezírka a biotopu</w:t>
      </w:r>
      <w:r>
        <w:rPr>
          <w:rFonts w:ascii="Arial" w:cs="Arial" w:hAnsi="Arial" w:eastAsia="Arial"/>
          <w:b w:val="0"/>
          <w:i w:val="0"/>
          <w:caps w:val="0"/>
          <w:strike w:val="0"/>
          <w:noProof w:val="0"/>
          <w:vanish w:val="0"/>
          <w:color w:val="auto"/>
          <w:sz w:val="20"/>
          <w:u w:val="none"/>
          <w:shd w:val="clear" w:color="auto" w:fill="auto"/>
          <w:vertAlign w:val="baseline"/>
          <w:lang/>
        </w:rPr>
        <w:t>" bude pro ověření kritéria c) nutno mít k dispozici minimálně 10 druhů rostlin se zastoupením rostlin zahradní zóny, rostlin mokřadů, bahenních rostlin, rostlin vodní hladiny a rostlin rostoucích pod vodou.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 koupacích jezírek a biotopů, 27.10.2026 5:20:22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realizaci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a alespoň 5 let odborné praxe v realizaci stavby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a alespoň 5 let odborné praxe v řídicích činnostech v realizaci stavby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technického směru nebo zahradnictví a alespoň 5 let odborné praxe v realizaci stavby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41-076-M Stavitel koupacích jezírek a biotopů a alespoň 5 let odborné praxe v realizaci stavby koupacích jezírek a biotopů, z toho minimálně jeden rok v období posledních dvou let před podáním žádosti o autorizaci.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Stavitel koupacích jezírek a biotopů, 27.10.2026 5:20:22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krytý prostor pro ověřování kompetencí "Zpracování projektové dokumentace koupacích jezírek a biotopů", "Používání materiálů pro stavbu koupacích jezírek a biotopů" a "Údržba a provoz koupacího jezírka a biotopu" (např. mechanizační haly, sklady apod.)</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pro montáž jednotlivých technologických komponentů, nivelační přístroje, technika pro svařování folie a lepení hydroizolačních folií </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komponenty technologie koupacích jezírek a biotopů (potrubí, tvarovky, ventily, čerpadla, filtry, biofilmový filtr ), jednoduché ruční multimetry</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listy čerpadel a filtrů</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vhodný k použití v koupacím jezírku či biotopu</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k realizaci stavby koupacího jezírka či biotopu </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Funkční biotop minimálně 1 rok po jeho založení s následujícími parametry: Celková plocha minimálně 150 m2 s částí koupací (cca 50m2) a regenerační (cca 100m2) a maximální hloubkou 2,30 m. Tvar jezírka ani použitý materiál není rozhodující. Z technologického hlediska se bude jednat buď o jezírko jednokomorové, kde regenerační část s příslušnými rostlinami tvoří 30 – 70 % celkové plochy nebo o jezírko dvoukomorové, kde jsou od sebe koupací a regenerační část odděleny a proudění a výměna vody je zajištěna čerpadlem. Regenerační zóna s osázenými rostlinami bude vytvořena buď po celém obvodu jezírka, nebo jen na jedné jeho straně.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přípravy na zkoušku</w:t>
      </w:r>
    </w:p>
    <w:p>
      <w:pPr>
        <w:keepNext w:val="0"/>
        <w:keepLines w:val="0"/>
        <w:framePr w:w="10766" w:h="103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Doba pro vykonání zkoušky</w:t>
      </w:r>
    </w:p>
    <w:p>
      <w:pPr>
        <w:keepNext w:val="0"/>
        <w:keepLines w:val="0"/>
        <w:framePr w:w="10766" w:h="80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bude rozložena do více dnů.</w:t>
      </w:r>
    </w:p>
    <w:p>
      <w:pPr>
        <w:pStyle w:val="P21"/>
        <w:framePr w:w="7654" w:h="331" w:hRule="exact" w:wrap="none" w:vAnchor="page" w:hAnchor="margin" w:x="28" w:y="15940"/>
        <w:rPr>
          <w:rStyle w:val="C16"/>
          <w:rtl w:val="0"/>
        </w:rPr>
      </w:pPr>
      <w:r>
        <w:rPr>
          <w:rStyle w:val="C16"/>
          <w:rtl w:val="0"/>
        </w:rPr>
        <w:t>Stavitel koupacích jezírek a biotopů, 27.10.2026 5:20:22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Šimková, Bystřice nad Olší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Ekogreen,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ACRE, spol. s r. o.</w:t>
      </w:r>
    </w:p>
    <w:p>
      <w:pPr>
        <w:pStyle w:val="P21"/>
        <w:framePr w:w="7654" w:h="331" w:hRule="exact" w:wrap="none" w:vAnchor="page" w:hAnchor="margin" w:x="28" w:y="15940"/>
        <w:rPr>
          <w:rStyle w:val="C16"/>
          <w:rtl w:val="0"/>
        </w:rPr>
      </w:pPr>
      <w:r>
        <w:rPr>
          <w:rStyle w:val="C16"/>
          <w:rtl w:val="0"/>
        </w:rPr>
        <w:t>Stavitel koupacích jezírek a biotopů, 27.10.2026 5:20:22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A277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B1D1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F3DD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